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168" w:rsidRDefault="00703168">
      <w:pPr>
        <w:jc w:val="center"/>
        <w:rPr>
          <w:b/>
          <w:sz w:val="32"/>
          <w:szCs w:val="32"/>
        </w:rPr>
      </w:pPr>
      <w:r>
        <w:rPr>
          <w:rFonts w:hint="eastAsia"/>
          <w:b/>
          <w:sz w:val="32"/>
          <w:szCs w:val="32"/>
        </w:rPr>
        <w:t>南京财经大学</w:t>
      </w:r>
      <w:r w:rsidR="008F665A">
        <w:rPr>
          <w:rFonts w:hint="eastAsia"/>
          <w:b/>
          <w:sz w:val="32"/>
          <w:szCs w:val="32"/>
        </w:rPr>
        <w:t>经济</w:t>
      </w:r>
      <w:r w:rsidR="00BF2AA8">
        <w:rPr>
          <w:rFonts w:hint="eastAsia"/>
          <w:b/>
          <w:sz w:val="32"/>
          <w:szCs w:val="32"/>
        </w:rPr>
        <w:t>学院</w:t>
      </w:r>
      <w:r w:rsidR="008F665A">
        <w:rPr>
          <w:rFonts w:hint="eastAsia"/>
          <w:b/>
          <w:sz w:val="32"/>
          <w:szCs w:val="32"/>
        </w:rPr>
        <w:t>大数据实验室家具采购</w:t>
      </w:r>
      <w:r w:rsidR="00F1022F">
        <w:rPr>
          <w:rFonts w:hint="eastAsia"/>
          <w:b/>
          <w:sz w:val="32"/>
          <w:szCs w:val="32"/>
        </w:rPr>
        <w:t>项目</w:t>
      </w:r>
    </w:p>
    <w:p w:rsidR="00703168" w:rsidRDefault="00703168">
      <w:pPr>
        <w:jc w:val="center"/>
        <w:rPr>
          <w:b/>
          <w:sz w:val="32"/>
          <w:szCs w:val="32"/>
        </w:rPr>
      </w:pPr>
      <w:r>
        <w:rPr>
          <w:rFonts w:hint="eastAsia"/>
          <w:b/>
          <w:sz w:val="32"/>
          <w:szCs w:val="32"/>
        </w:rPr>
        <w:t>询价</w:t>
      </w:r>
      <w:r w:rsidR="00501320">
        <w:rPr>
          <w:rFonts w:hint="eastAsia"/>
          <w:b/>
          <w:sz w:val="32"/>
          <w:szCs w:val="32"/>
        </w:rPr>
        <w:t>文件</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我校</w:t>
      </w:r>
      <w:r w:rsidR="008F665A" w:rsidRPr="008F665A">
        <w:rPr>
          <w:rFonts w:ascii="宋体" w:hAnsi="宋体" w:hint="eastAsia"/>
          <w:sz w:val="24"/>
        </w:rPr>
        <w:t>经济学院大数据实验室家具采购项目</w:t>
      </w:r>
      <w:r>
        <w:rPr>
          <w:rFonts w:ascii="宋体" w:hAnsi="宋体" w:hint="eastAsia"/>
          <w:sz w:val="24"/>
        </w:rPr>
        <w:t>进行询价采购</w:t>
      </w:r>
      <w:r w:rsidR="00CF1D9F">
        <w:rPr>
          <w:rFonts w:ascii="宋体" w:hAnsi="宋体" w:hint="eastAsia"/>
          <w:sz w:val="24"/>
        </w:rPr>
        <w:t>（项目编号：</w:t>
      </w:r>
      <w:r w:rsidR="008F665A" w:rsidRPr="008F665A">
        <w:rPr>
          <w:rFonts w:ascii="宋体" w:hAnsi="宋体" w:hint="eastAsia"/>
          <w:sz w:val="24"/>
        </w:rPr>
        <w:t>NCXJ20180518-货物35</w:t>
      </w:r>
      <w:r w:rsidR="00CF1D9F">
        <w:rPr>
          <w:rFonts w:ascii="宋体" w:hAnsi="宋体" w:hint="eastAsia"/>
          <w:sz w:val="24"/>
        </w:rPr>
        <w:t>）</w:t>
      </w:r>
      <w:r>
        <w:rPr>
          <w:rFonts w:ascii="宋体" w:hAnsi="宋体" w:hint="eastAsia"/>
          <w:sz w:val="24"/>
        </w:rPr>
        <w:t>，</w:t>
      </w:r>
      <w:r>
        <w:rPr>
          <w:rFonts w:hint="eastAsia"/>
          <w:sz w:val="24"/>
        </w:rPr>
        <w:t>欢迎符合资质要求的单位参与报价</w:t>
      </w:r>
      <w:r>
        <w:rPr>
          <w:rFonts w:ascii="宋体" w:hAnsi="宋体" w:hint="eastAsia"/>
          <w:sz w:val="24"/>
        </w:rPr>
        <w:t>。本次询价采购由学校采购工作小组统一组织，学校监察、审计部门全程监督，将按照本校《招投标管理办法》有关规定开展工作，请各参与单位积极配合，认真阅读本询价文件，精心做好相应工作。现将有关事项告知如下：</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一、使用部门</w:t>
      </w:r>
      <w:r>
        <w:rPr>
          <w:rFonts w:ascii="宋体" w:hAnsi="宋体" w:hint="eastAsia"/>
          <w:sz w:val="24"/>
        </w:rPr>
        <w:t>：南京财经大学</w:t>
      </w:r>
      <w:r w:rsidR="008F665A">
        <w:rPr>
          <w:rFonts w:ascii="宋体" w:hAnsi="宋体" w:hint="eastAsia"/>
          <w:sz w:val="24"/>
        </w:rPr>
        <w:t>经济</w:t>
      </w:r>
      <w:r w:rsidR="00BF2AA8">
        <w:rPr>
          <w:rFonts w:ascii="宋体" w:hAnsi="宋体" w:hint="eastAsia"/>
          <w:sz w:val="24"/>
        </w:rPr>
        <w:t>学院</w:t>
      </w:r>
    </w:p>
    <w:p w:rsidR="00703168" w:rsidRPr="009E58A7"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二、</w:t>
      </w:r>
      <w:r w:rsidRPr="006C203B">
        <w:rPr>
          <w:rFonts w:ascii="宋体" w:hAnsi="宋体"/>
          <w:b/>
          <w:sz w:val="24"/>
        </w:rPr>
        <w:t>询价</w:t>
      </w:r>
      <w:r w:rsidRPr="006C203B">
        <w:rPr>
          <w:rFonts w:ascii="宋体" w:hAnsi="宋体" w:hint="eastAsia"/>
          <w:b/>
          <w:sz w:val="24"/>
        </w:rPr>
        <w:t>内容</w:t>
      </w:r>
      <w:r>
        <w:rPr>
          <w:rFonts w:ascii="宋体" w:hAnsi="宋体"/>
          <w:sz w:val="24"/>
        </w:rPr>
        <w:t>：</w:t>
      </w:r>
      <w:r w:rsidR="008F665A">
        <w:rPr>
          <w:rFonts w:ascii="宋体" w:hAnsi="宋体" w:hint="eastAsia"/>
          <w:sz w:val="24"/>
        </w:rPr>
        <w:t>采购家具1批</w:t>
      </w:r>
      <w:r w:rsidR="009E58A7">
        <w:rPr>
          <w:rFonts w:ascii="宋体" w:hAnsi="宋体" w:hint="eastAsia"/>
          <w:sz w:val="24"/>
        </w:rPr>
        <w:t>，</w:t>
      </w:r>
      <w:r w:rsidR="008F665A">
        <w:rPr>
          <w:rFonts w:ascii="宋体" w:hAnsi="宋体" w:cs="宋体" w:hint="eastAsia"/>
          <w:bCs/>
          <w:kern w:val="0"/>
          <w:sz w:val="24"/>
        </w:rPr>
        <w:t>免费送货上门并安装到位</w:t>
      </w:r>
      <w:r w:rsidR="0036088E">
        <w:rPr>
          <w:rFonts w:ascii="宋体" w:hAnsi="宋体" w:cs="宋体" w:hint="eastAsia"/>
          <w:bCs/>
          <w:kern w:val="0"/>
          <w:sz w:val="24"/>
        </w:rPr>
        <w:t>；质保期不少于5年，</w:t>
      </w:r>
      <w:r w:rsidR="008F665A">
        <w:rPr>
          <w:rFonts w:ascii="宋体" w:hAnsi="宋体" w:cs="宋体" w:hint="eastAsia"/>
          <w:bCs/>
          <w:kern w:val="0"/>
          <w:sz w:val="24"/>
        </w:rPr>
        <w:t>质保期内</w:t>
      </w:r>
      <w:r w:rsidR="008F665A" w:rsidRPr="00782D07">
        <w:rPr>
          <w:rFonts w:ascii="宋体" w:hAnsi="宋体" w:cs="宋体" w:hint="eastAsia"/>
          <w:bCs/>
          <w:kern w:val="0"/>
          <w:sz w:val="24"/>
        </w:rPr>
        <w:t>保</w:t>
      </w:r>
      <w:r w:rsidR="00850A65" w:rsidRPr="00782D07">
        <w:rPr>
          <w:rFonts w:ascii="宋体" w:hAnsi="宋体" w:cs="宋体" w:hint="eastAsia"/>
          <w:bCs/>
          <w:kern w:val="0"/>
          <w:sz w:val="24"/>
        </w:rPr>
        <w:t>证</w:t>
      </w:r>
      <w:r w:rsidR="008F665A">
        <w:rPr>
          <w:rFonts w:ascii="宋体" w:hAnsi="宋体" w:cs="宋体" w:hint="eastAsia"/>
          <w:bCs/>
          <w:kern w:val="0"/>
          <w:sz w:val="24"/>
        </w:rPr>
        <w:t>上门维修，免</w:t>
      </w:r>
      <w:r w:rsidR="008F665A" w:rsidRPr="00EF6EDB">
        <w:rPr>
          <w:rFonts w:ascii="宋体" w:hAnsi="宋体" w:cs="宋体" w:hint="eastAsia"/>
          <w:bCs/>
          <w:kern w:val="0"/>
          <w:sz w:val="24"/>
        </w:rPr>
        <w:t>费更换零配件</w:t>
      </w:r>
      <w:r w:rsidR="008F665A">
        <w:rPr>
          <w:rFonts w:ascii="宋体" w:hAnsi="宋体" w:cs="宋体" w:hint="eastAsia"/>
          <w:bCs/>
          <w:kern w:val="0"/>
          <w:sz w:val="24"/>
        </w:rPr>
        <w:t>，3小时内维修响应，48小时内修复。</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三、</w:t>
      </w:r>
      <w:r w:rsidR="008352DF" w:rsidRPr="006C203B">
        <w:rPr>
          <w:rFonts w:ascii="宋体" w:hAnsi="宋体" w:hint="eastAsia"/>
          <w:b/>
          <w:sz w:val="24"/>
        </w:rPr>
        <w:t>服务</w:t>
      </w:r>
      <w:r w:rsidRPr="006C203B">
        <w:rPr>
          <w:rFonts w:ascii="宋体" w:hAnsi="宋体" w:hint="eastAsia"/>
          <w:b/>
          <w:sz w:val="24"/>
        </w:rPr>
        <w:t>地点</w:t>
      </w:r>
      <w:r>
        <w:rPr>
          <w:rFonts w:ascii="宋体" w:hAnsi="宋体" w:hint="eastAsia"/>
          <w:sz w:val="24"/>
        </w:rPr>
        <w:t>：</w:t>
      </w:r>
      <w:r w:rsidR="00F1022F" w:rsidRPr="00F1022F">
        <w:rPr>
          <w:rFonts w:ascii="宋体" w:hAnsi="宋体" w:hint="eastAsia"/>
          <w:sz w:val="24"/>
        </w:rPr>
        <w:t>南京市</w:t>
      </w:r>
      <w:r w:rsidR="008352DF">
        <w:rPr>
          <w:rFonts w:ascii="宋体" w:hAnsi="宋体" w:hint="eastAsia"/>
          <w:sz w:val="24"/>
        </w:rPr>
        <w:t>栖霞区文苑路3</w:t>
      </w:r>
      <w:r w:rsidR="00F1022F" w:rsidRPr="00F1022F">
        <w:rPr>
          <w:rFonts w:ascii="宋体" w:hAnsi="宋体" w:hint="eastAsia"/>
          <w:sz w:val="24"/>
        </w:rPr>
        <w:t>号</w:t>
      </w:r>
      <w:r w:rsidR="008352DF">
        <w:rPr>
          <w:rFonts w:ascii="宋体" w:hAnsi="宋体" w:hint="eastAsia"/>
          <w:sz w:val="24"/>
        </w:rPr>
        <w:t>，</w:t>
      </w:r>
      <w:r w:rsidR="00CF1D9F">
        <w:rPr>
          <w:rFonts w:ascii="宋体" w:hAnsi="宋体" w:hint="eastAsia"/>
          <w:sz w:val="24"/>
        </w:rPr>
        <w:t>南京财经大学</w:t>
      </w:r>
      <w:r w:rsidR="008352DF">
        <w:rPr>
          <w:rFonts w:ascii="宋体" w:hAnsi="宋体" w:hint="eastAsia"/>
          <w:sz w:val="24"/>
        </w:rPr>
        <w:t>仙林校区</w:t>
      </w:r>
    </w:p>
    <w:p w:rsidR="00703168" w:rsidRPr="006C203B" w:rsidRDefault="00703168" w:rsidP="006C203B">
      <w:pPr>
        <w:spacing w:line="300" w:lineRule="auto"/>
        <w:ind w:leftChars="200" w:left="420" w:firstLineChars="200" w:firstLine="482"/>
        <w:rPr>
          <w:rFonts w:ascii="宋体" w:hAnsi="宋体"/>
          <w:b/>
          <w:sz w:val="24"/>
        </w:rPr>
      </w:pPr>
      <w:r w:rsidRPr="006C203B">
        <w:rPr>
          <w:rFonts w:ascii="宋体" w:hAnsi="宋体" w:hint="eastAsia"/>
          <w:b/>
          <w:sz w:val="24"/>
        </w:rPr>
        <w:t>四、报价单位资质</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1、必须是在工商行政管理部门和税务部门登记注册的企业，具有独立法人资格，持有效营业执照、税务登记证、组织机构代码证</w:t>
      </w:r>
      <w:r w:rsidR="007303EF">
        <w:rPr>
          <w:rFonts w:ascii="宋体" w:hAnsi="宋体" w:hint="eastAsia"/>
          <w:sz w:val="24"/>
        </w:rPr>
        <w:t>（或三证合一）</w:t>
      </w:r>
      <w:r>
        <w:rPr>
          <w:rFonts w:ascii="宋体" w:hAnsi="宋体" w:hint="eastAsia"/>
          <w:sz w:val="24"/>
        </w:rPr>
        <w:t>与所经营项目相关的国家及行业规范要求的相关证照。</w:t>
      </w:r>
    </w:p>
    <w:p w:rsidR="00077D9B" w:rsidRDefault="00BF2AA8" w:rsidP="00BF2AA8">
      <w:pPr>
        <w:spacing w:line="360" w:lineRule="auto"/>
        <w:ind w:leftChars="200" w:left="420" w:firstLineChars="200" w:firstLine="480"/>
        <w:rPr>
          <w:rFonts w:ascii="宋体" w:hAnsi="宋体"/>
          <w:sz w:val="24"/>
        </w:rPr>
      </w:pPr>
      <w:r>
        <w:rPr>
          <w:rFonts w:ascii="宋体" w:hAnsi="宋体" w:hint="eastAsia"/>
          <w:sz w:val="24"/>
        </w:rPr>
        <w:t>2、</w:t>
      </w:r>
      <w:r w:rsidR="00077D9B" w:rsidRPr="00514333">
        <w:rPr>
          <w:rFonts w:ascii="宋体" w:hAnsi="宋体" w:cs="宋体" w:hint="eastAsia"/>
          <w:kern w:val="0"/>
          <w:sz w:val="24"/>
        </w:rPr>
        <w:t>委托代理人须提供法人授权委托书原件、授权代表身份证复印件。</w:t>
      </w:r>
    </w:p>
    <w:p w:rsidR="00BF2AA8" w:rsidRDefault="00077D9B" w:rsidP="00BF2AA8">
      <w:pPr>
        <w:spacing w:line="360" w:lineRule="auto"/>
        <w:ind w:leftChars="200" w:left="420" w:firstLineChars="200" w:firstLine="480"/>
        <w:rPr>
          <w:rFonts w:ascii="宋体" w:hAnsi="宋体"/>
          <w:sz w:val="24"/>
        </w:rPr>
      </w:pPr>
      <w:r>
        <w:rPr>
          <w:rFonts w:ascii="宋体" w:hAnsi="宋体" w:hint="eastAsia"/>
          <w:sz w:val="24"/>
        </w:rPr>
        <w:t>3、</w:t>
      </w:r>
      <w:r w:rsidR="00BF2AA8">
        <w:rPr>
          <w:rFonts w:ascii="宋体" w:hAnsi="宋体" w:hint="eastAsia"/>
          <w:sz w:val="24"/>
        </w:rPr>
        <w:t>报价单位须提供</w:t>
      </w:r>
      <w:r w:rsidR="00BF2AA8" w:rsidRPr="00687C7A">
        <w:rPr>
          <w:rFonts w:ascii="宋体" w:hAnsi="宋体" w:hint="eastAsia"/>
          <w:sz w:val="24"/>
        </w:rPr>
        <w:t>201</w:t>
      </w:r>
      <w:r w:rsidR="00BF2AA8">
        <w:rPr>
          <w:rFonts w:ascii="宋体" w:hAnsi="宋体" w:hint="eastAsia"/>
          <w:sz w:val="24"/>
        </w:rPr>
        <w:t>6</w:t>
      </w:r>
      <w:r w:rsidR="00BF2AA8" w:rsidRPr="00687C7A">
        <w:rPr>
          <w:rFonts w:ascii="宋体" w:hAnsi="宋体" w:hint="eastAsia"/>
          <w:sz w:val="24"/>
        </w:rPr>
        <w:t>年1月1日以后在经营活动中没有</w:t>
      </w:r>
      <w:r>
        <w:rPr>
          <w:rFonts w:ascii="宋体" w:hAnsi="宋体" w:hint="eastAsia"/>
          <w:sz w:val="24"/>
        </w:rPr>
        <w:t>重大</w:t>
      </w:r>
      <w:r w:rsidR="00BF2AA8" w:rsidRPr="00687C7A">
        <w:rPr>
          <w:rFonts w:ascii="宋体" w:hAnsi="宋体" w:hint="eastAsia"/>
          <w:sz w:val="24"/>
        </w:rPr>
        <w:t>违法违规行为和未受行业主管部门处罚的承诺书。</w:t>
      </w:r>
    </w:p>
    <w:p w:rsidR="00BF2AA8" w:rsidRDefault="00077D9B" w:rsidP="00BF2AA8">
      <w:pPr>
        <w:spacing w:line="300" w:lineRule="auto"/>
        <w:ind w:leftChars="200" w:left="420" w:firstLineChars="200" w:firstLine="480"/>
        <w:rPr>
          <w:rFonts w:ascii="宋体" w:hAnsi="宋体"/>
          <w:sz w:val="24"/>
        </w:rPr>
      </w:pPr>
      <w:r>
        <w:rPr>
          <w:rFonts w:ascii="宋体" w:hAnsi="宋体" w:hint="eastAsia"/>
          <w:sz w:val="24"/>
        </w:rPr>
        <w:t>4</w:t>
      </w:r>
      <w:r w:rsidR="00BF2AA8">
        <w:rPr>
          <w:rFonts w:ascii="宋体" w:hAnsi="宋体" w:hint="eastAsia"/>
          <w:sz w:val="24"/>
        </w:rPr>
        <w:t>、不接受联合体报价。</w:t>
      </w:r>
    </w:p>
    <w:p w:rsidR="00703168" w:rsidRDefault="00703168" w:rsidP="00BF2AA8">
      <w:pPr>
        <w:spacing w:line="300" w:lineRule="auto"/>
        <w:ind w:leftChars="200" w:left="420" w:firstLineChars="200" w:firstLine="482"/>
        <w:rPr>
          <w:rFonts w:ascii="宋体" w:hAnsi="宋体"/>
          <w:sz w:val="24"/>
        </w:rPr>
      </w:pPr>
      <w:r w:rsidRPr="006C203B">
        <w:rPr>
          <w:rFonts w:ascii="宋体" w:hAnsi="宋体" w:hint="eastAsia"/>
          <w:b/>
          <w:sz w:val="24"/>
        </w:rPr>
        <w:t>五、付款方式</w:t>
      </w:r>
      <w:r>
        <w:rPr>
          <w:rFonts w:ascii="宋体" w:hAnsi="宋体" w:hint="eastAsia"/>
          <w:sz w:val="24"/>
        </w:rPr>
        <w:t>：</w:t>
      </w:r>
      <w:r w:rsidR="00BF2AA8">
        <w:rPr>
          <w:rFonts w:ascii="宋体" w:hAnsi="宋体" w:hint="eastAsia"/>
          <w:sz w:val="24"/>
        </w:rPr>
        <w:t>货到安装</w:t>
      </w:r>
      <w:r>
        <w:rPr>
          <w:rFonts w:ascii="宋体" w:hAnsi="宋体" w:hint="eastAsia"/>
          <w:sz w:val="24"/>
        </w:rPr>
        <w:t>验收合格后，支付全部货款。</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六、</w:t>
      </w:r>
      <w:r w:rsidR="008352DF" w:rsidRPr="006C203B">
        <w:rPr>
          <w:rFonts w:ascii="宋体" w:hAnsi="宋体" w:hint="eastAsia"/>
          <w:b/>
          <w:sz w:val="24"/>
        </w:rPr>
        <w:t>服务</w:t>
      </w:r>
      <w:r w:rsidRPr="006C203B">
        <w:rPr>
          <w:rFonts w:ascii="宋体" w:hAnsi="宋体" w:hint="eastAsia"/>
          <w:b/>
          <w:sz w:val="24"/>
        </w:rPr>
        <w:t>期限</w:t>
      </w:r>
      <w:r>
        <w:rPr>
          <w:rFonts w:ascii="宋体" w:hAnsi="宋体" w:hint="eastAsia"/>
          <w:sz w:val="24"/>
        </w:rPr>
        <w:t>：</w:t>
      </w:r>
      <w:r w:rsidR="00622603">
        <w:rPr>
          <w:rFonts w:ascii="宋体" w:hAnsi="宋体" w:hint="eastAsia"/>
          <w:sz w:val="24"/>
        </w:rPr>
        <w:t>签订合同</w:t>
      </w:r>
      <w:r w:rsidR="007670A5" w:rsidRPr="007670A5">
        <w:rPr>
          <w:rFonts w:ascii="宋体" w:hAnsi="宋体" w:hint="eastAsia"/>
          <w:sz w:val="24"/>
        </w:rPr>
        <w:t>后，</w:t>
      </w:r>
      <w:r w:rsidR="008F665A">
        <w:rPr>
          <w:rFonts w:ascii="宋体" w:hAnsi="宋体" w:hint="eastAsia"/>
          <w:sz w:val="24"/>
        </w:rPr>
        <w:t>10</w:t>
      </w:r>
      <w:r w:rsidR="0034226C">
        <w:rPr>
          <w:rFonts w:ascii="宋体" w:hAnsi="宋体" w:hint="eastAsia"/>
          <w:sz w:val="24"/>
        </w:rPr>
        <w:t>个</w:t>
      </w:r>
      <w:r w:rsidR="00BF2AA8">
        <w:rPr>
          <w:rFonts w:ascii="宋体" w:hAnsi="宋体" w:hint="eastAsia"/>
          <w:sz w:val="24"/>
        </w:rPr>
        <w:t>工作</w:t>
      </w:r>
      <w:r w:rsidR="0034226C">
        <w:rPr>
          <w:rFonts w:ascii="宋体" w:hAnsi="宋体" w:hint="eastAsia"/>
          <w:sz w:val="24"/>
        </w:rPr>
        <w:t>日</w:t>
      </w:r>
      <w:r w:rsidR="00073827">
        <w:rPr>
          <w:rFonts w:ascii="宋体" w:hAnsi="宋体" w:hint="eastAsia"/>
          <w:sz w:val="24"/>
        </w:rPr>
        <w:t>之内</w:t>
      </w:r>
      <w:r w:rsidR="007670A5" w:rsidRPr="007670A5">
        <w:rPr>
          <w:rFonts w:ascii="宋体" w:hAnsi="宋体" w:hint="eastAsia"/>
          <w:sz w:val="24"/>
        </w:rPr>
        <w:t>完成</w:t>
      </w:r>
      <w:r>
        <w:rPr>
          <w:rFonts w:ascii="宋体" w:hAnsi="宋体" w:hint="eastAsia"/>
          <w:sz w:val="24"/>
        </w:rPr>
        <w:t>。</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七、报价文件的递交</w:t>
      </w:r>
      <w:r>
        <w:rPr>
          <w:rFonts w:ascii="宋体" w:hAnsi="宋体" w:hint="eastAsia"/>
          <w:sz w:val="24"/>
        </w:rPr>
        <w:t>：</w:t>
      </w:r>
    </w:p>
    <w:p w:rsidR="00077D9B" w:rsidRPr="00077D9B" w:rsidRDefault="00077D9B" w:rsidP="00077D9B">
      <w:pPr>
        <w:spacing w:line="300" w:lineRule="auto"/>
        <w:ind w:leftChars="200" w:left="420" w:firstLineChars="200" w:firstLine="482"/>
        <w:rPr>
          <w:rFonts w:ascii="宋体" w:hAnsi="宋体"/>
          <w:b/>
          <w:sz w:val="24"/>
        </w:rPr>
      </w:pPr>
      <w:r w:rsidRPr="00077D9B">
        <w:rPr>
          <w:rFonts w:ascii="宋体" w:hAnsi="宋体" w:hint="eastAsia"/>
          <w:b/>
          <w:sz w:val="24"/>
        </w:rPr>
        <w:t>（一）</w:t>
      </w:r>
      <w:r w:rsidR="008567F2" w:rsidRPr="00077D9B">
        <w:rPr>
          <w:rFonts w:ascii="宋体" w:hAnsi="宋体" w:hint="eastAsia"/>
          <w:b/>
          <w:sz w:val="24"/>
        </w:rPr>
        <w:t>报价文件包括：</w:t>
      </w:r>
    </w:p>
    <w:p w:rsidR="00077D9B" w:rsidRPr="00077D9B" w:rsidRDefault="00026B0B" w:rsidP="00077D9B">
      <w:pPr>
        <w:pStyle w:val="aa"/>
        <w:numPr>
          <w:ilvl w:val="0"/>
          <w:numId w:val="2"/>
        </w:numPr>
        <w:spacing w:line="300" w:lineRule="auto"/>
        <w:ind w:firstLineChars="0"/>
        <w:rPr>
          <w:rFonts w:ascii="宋体" w:hAnsi="宋体"/>
          <w:sz w:val="24"/>
        </w:rPr>
      </w:pPr>
      <w:r w:rsidRPr="00077D9B">
        <w:rPr>
          <w:rFonts w:ascii="宋体" w:hAnsi="宋体" w:hint="eastAsia"/>
          <w:sz w:val="24"/>
        </w:rPr>
        <w:t>有效营业执照、税务登记证、组织机构代码证（或三证合一）复印件</w:t>
      </w:r>
      <w:r w:rsidR="00077D9B" w:rsidRPr="00077D9B">
        <w:rPr>
          <w:rFonts w:ascii="宋体" w:hAnsi="宋体" w:hint="eastAsia"/>
          <w:sz w:val="24"/>
        </w:rPr>
        <w:t>；</w:t>
      </w:r>
    </w:p>
    <w:p w:rsidR="00077D9B" w:rsidRDefault="00077D9B" w:rsidP="00077D9B">
      <w:pPr>
        <w:pStyle w:val="aa"/>
        <w:numPr>
          <w:ilvl w:val="0"/>
          <w:numId w:val="2"/>
        </w:numPr>
        <w:spacing w:line="300" w:lineRule="auto"/>
        <w:ind w:firstLineChars="0"/>
        <w:rPr>
          <w:rFonts w:ascii="宋体" w:hAnsi="宋体"/>
          <w:sz w:val="24"/>
        </w:rPr>
      </w:pPr>
      <w:r w:rsidRPr="00514333">
        <w:rPr>
          <w:rFonts w:ascii="宋体" w:hAnsi="宋体" w:cs="宋体" w:hint="eastAsia"/>
          <w:kern w:val="0"/>
          <w:sz w:val="24"/>
        </w:rPr>
        <w:t>法人授权委托书原件、授权代表身份证复印件</w:t>
      </w:r>
      <w:r>
        <w:rPr>
          <w:rFonts w:ascii="宋体" w:hAnsi="宋体" w:cs="宋体" w:hint="eastAsia"/>
          <w:kern w:val="0"/>
          <w:sz w:val="24"/>
        </w:rPr>
        <w:t>；</w:t>
      </w:r>
    </w:p>
    <w:p w:rsidR="00077D9B" w:rsidRDefault="00077D9B" w:rsidP="00077D9B">
      <w:pPr>
        <w:pStyle w:val="aa"/>
        <w:numPr>
          <w:ilvl w:val="0"/>
          <w:numId w:val="2"/>
        </w:numPr>
        <w:spacing w:line="300" w:lineRule="auto"/>
        <w:ind w:firstLineChars="0"/>
        <w:rPr>
          <w:rFonts w:ascii="宋体" w:hAnsi="宋体"/>
          <w:sz w:val="24"/>
        </w:rPr>
      </w:pPr>
      <w:r w:rsidRPr="00687C7A">
        <w:rPr>
          <w:rFonts w:ascii="宋体" w:hAnsi="宋体" w:hint="eastAsia"/>
          <w:sz w:val="24"/>
        </w:rPr>
        <w:t>201</w:t>
      </w:r>
      <w:r>
        <w:rPr>
          <w:rFonts w:ascii="宋体" w:hAnsi="宋体" w:hint="eastAsia"/>
          <w:sz w:val="24"/>
        </w:rPr>
        <w:t>6</w:t>
      </w:r>
      <w:r w:rsidRPr="00687C7A">
        <w:rPr>
          <w:rFonts w:ascii="宋体" w:hAnsi="宋体" w:hint="eastAsia"/>
          <w:sz w:val="24"/>
        </w:rPr>
        <w:t>年1月1日以后在经营活动中没有</w:t>
      </w:r>
      <w:r>
        <w:rPr>
          <w:rFonts w:ascii="宋体" w:hAnsi="宋体" w:hint="eastAsia"/>
          <w:sz w:val="24"/>
        </w:rPr>
        <w:t>重大</w:t>
      </w:r>
      <w:r w:rsidRPr="00687C7A">
        <w:rPr>
          <w:rFonts w:ascii="宋体" w:hAnsi="宋体" w:hint="eastAsia"/>
          <w:sz w:val="24"/>
        </w:rPr>
        <w:t>违法违规行为和未受行业主管部门处罚的承诺书</w:t>
      </w:r>
      <w:r>
        <w:rPr>
          <w:rFonts w:ascii="宋体" w:hAnsi="宋体" w:hint="eastAsia"/>
          <w:sz w:val="24"/>
        </w:rPr>
        <w:t>；</w:t>
      </w:r>
    </w:p>
    <w:p w:rsidR="00077D9B" w:rsidRDefault="00077D9B" w:rsidP="00077D9B">
      <w:pPr>
        <w:pStyle w:val="aa"/>
        <w:numPr>
          <w:ilvl w:val="0"/>
          <w:numId w:val="2"/>
        </w:numPr>
        <w:spacing w:line="300" w:lineRule="auto"/>
        <w:ind w:firstLineChars="0"/>
        <w:rPr>
          <w:rFonts w:ascii="宋体" w:hAnsi="宋体"/>
          <w:sz w:val="24"/>
        </w:rPr>
      </w:pPr>
      <w:r w:rsidRPr="00077D9B">
        <w:rPr>
          <w:rFonts w:ascii="宋体" w:hAnsi="宋体" w:hint="eastAsia"/>
          <w:sz w:val="24"/>
        </w:rPr>
        <w:t>报价单</w:t>
      </w:r>
      <w:r>
        <w:rPr>
          <w:rFonts w:ascii="宋体" w:hAnsi="宋体" w:hint="eastAsia"/>
          <w:sz w:val="24"/>
        </w:rPr>
        <w:t>。</w:t>
      </w:r>
    </w:p>
    <w:p w:rsidR="008567F2" w:rsidRPr="00077D9B" w:rsidRDefault="00077D9B" w:rsidP="00077D9B">
      <w:pPr>
        <w:spacing w:line="300" w:lineRule="auto"/>
        <w:ind w:left="900"/>
        <w:rPr>
          <w:rFonts w:ascii="宋体" w:hAnsi="宋体"/>
          <w:b/>
          <w:sz w:val="24"/>
        </w:rPr>
      </w:pPr>
      <w:r w:rsidRPr="00077D9B">
        <w:rPr>
          <w:rFonts w:ascii="宋体" w:hAnsi="宋体" w:hint="eastAsia"/>
          <w:b/>
          <w:sz w:val="24"/>
        </w:rPr>
        <w:t>上述文件均一式三份，</w:t>
      </w:r>
      <w:r w:rsidR="0034226C" w:rsidRPr="00077D9B">
        <w:rPr>
          <w:rFonts w:ascii="宋体" w:hAnsi="宋体" w:hint="eastAsia"/>
          <w:b/>
          <w:sz w:val="24"/>
        </w:rPr>
        <w:t>均须加盖公司公章。</w:t>
      </w:r>
      <w:r>
        <w:rPr>
          <w:rFonts w:ascii="宋体" w:hAnsi="宋体" w:hint="eastAsia"/>
          <w:b/>
          <w:sz w:val="24"/>
        </w:rPr>
        <w:t>报价文件须密封。</w:t>
      </w:r>
    </w:p>
    <w:p w:rsidR="00077D9B" w:rsidRPr="00077D9B" w:rsidRDefault="00077D9B" w:rsidP="00077D9B">
      <w:pPr>
        <w:spacing w:line="300" w:lineRule="auto"/>
        <w:ind w:leftChars="200" w:left="420" w:firstLineChars="200" w:firstLine="482"/>
        <w:rPr>
          <w:rFonts w:ascii="宋体" w:hAnsi="宋体"/>
          <w:b/>
          <w:sz w:val="24"/>
        </w:rPr>
      </w:pPr>
      <w:r w:rsidRPr="00077D9B">
        <w:rPr>
          <w:rFonts w:ascii="宋体" w:hAnsi="宋体" w:hint="eastAsia"/>
          <w:b/>
          <w:sz w:val="24"/>
        </w:rPr>
        <w:t>（二）时间与地点：</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递交报价文件截止时间：201</w:t>
      </w:r>
      <w:r w:rsidR="00BF2AA8">
        <w:rPr>
          <w:rFonts w:ascii="宋体" w:hAnsi="宋体" w:hint="eastAsia"/>
          <w:sz w:val="24"/>
        </w:rPr>
        <w:t>8</w:t>
      </w:r>
      <w:r>
        <w:rPr>
          <w:rFonts w:ascii="宋体" w:hAnsi="宋体" w:hint="eastAsia"/>
          <w:sz w:val="24"/>
        </w:rPr>
        <w:t>年</w:t>
      </w:r>
      <w:r w:rsidR="00760705">
        <w:rPr>
          <w:rFonts w:ascii="宋体" w:hAnsi="宋体" w:hint="eastAsia"/>
          <w:sz w:val="24"/>
        </w:rPr>
        <w:t>5</w:t>
      </w:r>
      <w:r>
        <w:rPr>
          <w:rFonts w:ascii="宋体" w:hAnsi="宋体" w:hint="eastAsia"/>
          <w:sz w:val="24"/>
        </w:rPr>
        <w:t>月</w:t>
      </w:r>
      <w:r w:rsidR="008F665A">
        <w:rPr>
          <w:rFonts w:ascii="宋体" w:hAnsi="宋体" w:hint="eastAsia"/>
          <w:sz w:val="24"/>
        </w:rPr>
        <w:t>24</w:t>
      </w:r>
      <w:r>
        <w:rPr>
          <w:rFonts w:ascii="宋体" w:hAnsi="宋体" w:hint="eastAsia"/>
          <w:sz w:val="24"/>
        </w:rPr>
        <w:t>日</w:t>
      </w:r>
      <w:r w:rsidR="00C30141">
        <w:rPr>
          <w:rFonts w:ascii="宋体" w:hAnsi="宋体" w:hint="eastAsia"/>
          <w:sz w:val="24"/>
        </w:rPr>
        <w:t>上</w:t>
      </w:r>
      <w:r>
        <w:rPr>
          <w:rFonts w:ascii="宋体" w:hAnsi="宋体" w:hint="eastAsia"/>
          <w:sz w:val="24"/>
        </w:rPr>
        <w:t>午1</w:t>
      </w:r>
      <w:r w:rsidR="00C30141">
        <w:rPr>
          <w:rFonts w:ascii="宋体" w:hAnsi="宋体" w:hint="eastAsia"/>
          <w:sz w:val="24"/>
        </w:rPr>
        <w:t>0</w:t>
      </w:r>
      <w:r>
        <w:rPr>
          <w:rFonts w:ascii="宋体" w:hAnsi="宋体" w:hint="eastAsia"/>
          <w:sz w:val="24"/>
        </w:rPr>
        <w:t>时</w:t>
      </w:r>
      <w:r w:rsidR="00077D9B">
        <w:rPr>
          <w:rFonts w:ascii="宋体" w:hAnsi="宋体" w:hint="eastAsia"/>
          <w:sz w:val="24"/>
        </w:rPr>
        <w:t>整</w:t>
      </w:r>
      <w:r w:rsidR="00BF2AA8">
        <w:rPr>
          <w:rFonts w:ascii="宋体" w:hAnsi="宋体" w:hint="eastAsia"/>
          <w:sz w:val="24"/>
        </w:rPr>
        <w:t>（北京时间）</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递交地点：南京财经大学招投标中心</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地址：</w:t>
      </w:r>
      <w:r>
        <w:rPr>
          <w:rFonts w:ascii="宋体" w:hAnsi="宋体"/>
          <w:sz w:val="24"/>
        </w:rPr>
        <w:t>南京市亚东新城区文苑路</w:t>
      </w:r>
      <w:r>
        <w:rPr>
          <w:rFonts w:ascii="宋体" w:hAnsi="宋体" w:hint="eastAsia"/>
          <w:sz w:val="24"/>
        </w:rPr>
        <w:t>3</w:t>
      </w:r>
      <w:r>
        <w:rPr>
          <w:rFonts w:ascii="宋体" w:hAnsi="宋体"/>
          <w:sz w:val="24"/>
        </w:rPr>
        <w:t>号</w:t>
      </w:r>
      <w:r>
        <w:rPr>
          <w:rFonts w:ascii="宋体" w:hAnsi="宋体" w:hint="eastAsia"/>
          <w:sz w:val="24"/>
        </w:rPr>
        <w:t>行政楼40</w:t>
      </w:r>
      <w:r w:rsidR="004C5C0A">
        <w:rPr>
          <w:rFonts w:ascii="宋体" w:hAnsi="宋体" w:hint="eastAsia"/>
          <w:sz w:val="24"/>
        </w:rPr>
        <w:t>5</w:t>
      </w:r>
      <w:r>
        <w:rPr>
          <w:rFonts w:ascii="宋体" w:hAnsi="宋体" w:hint="eastAsia"/>
          <w:sz w:val="24"/>
        </w:rPr>
        <w:t>室。</w:t>
      </w:r>
    </w:p>
    <w:p w:rsidR="00703168" w:rsidRDefault="006C203B">
      <w:pPr>
        <w:spacing w:line="300" w:lineRule="auto"/>
        <w:ind w:leftChars="200" w:left="420" w:firstLineChars="200" w:firstLine="480"/>
        <w:rPr>
          <w:rFonts w:ascii="宋体" w:hAnsi="宋体"/>
          <w:sz w:val="24"/>
        </w:rPr>
      </w:pPr>
      <w:r>
        <w:rPr>
          <w:rFonts w:ascii="宋体" w:hAnsi="宋体" w:hint="eastAsia"/>
          <w:sz w:val="24"/>
        </w:rPr>
        <w:t>商务</w:t>
      </w:r>
      <w:r w:rsidR="00703168">
        <w:rPr>
          <w:rFonts w:ascii="宋体" w:hAnsi="宋体" w:hint="eastAsia"/>
          <w:sz w:val="24"/>
        </w:rPr>
        <w:t>联系人：</w:t>
      </w:r>
      <w:smartTag w:uri="urn:schemas-microsoft-com:office:smarttags" w:element="PersonName">
        <w:smartTagPr>
          <w:attr w:name="ProductID" w:val="孙"/>
        </w:smartTagPr>
        <w:r w:rsidR="00703168">
          <w:rPr>
            <w:rFonts w:ascii="宋体" w:hAnsi="宋体" w:hint="eastAsia"/>
            <w:sz w:val="24"/>
          </w:rPr>
          <w:t>孙</w:t>
        </w:r>
      </w:smartTag>
      <w:r w:rsidR="00703168">
        <w:rPr>
          <w:rFonts w:ascii="宋体" w:hAnsi="宋体" w:hint="eastAsia"/>
          <w:sz w:val="24"/>
        </w:rPr>
        <w:t>老师</w:t>
      </w:r>
      <w:r w:rsidR="0026385D">
        <w:rPr>
          <w:rFonts w:ascii="宋体" w:hAnsi="宋体" w:hint="eastAsia"/>
          <w:sz w:val="24"/>
        </w:rPr>
        <w:t xml:space="preserve">  </w:t>
      </w:r>
      <w:r w:rsidR="00703168">
        <w:rPr>
          <w:rFonts w:ascii="宋体" w:hAnsi="宋体" w:hint="eastAsia"/>
          <w:sz w:val="24"/>
        </w:rPr>
        <w:t>86718576</w:t>
      </w:r>
      <w:r w:rsidR="0026385D">
        <w:rPr>
          <w:rFonts w:ascii="宋体" w:hAnsi="宋体" w:hint="eastAsia"/>
          <w:sz w:val="24"/>
        </w:rPr>
        <w:t>，</w:t>
      </w:r>
      <w:r w:rsidR="00703168">
        <w:rPr>
          <w:rFonts w:ascii="宋体" w:hAnsi="宋体" w:hint="eastAsia"/>
          <w:sz w:val="24"/>
        </w:rPr>
        <w:t>86718579</w:t>
      </w:r>
      <w:r w:rsidR="0026385D">
        <w:rPr>
          <w:rFonts w:ascii="宋体" w:hAnsi="宋体" w:hint="eastAsia"/>
          <w:sz w:val="24"/>
        </w:rPr>
        <w:t>（传真）</w:t>
      </w:r>
    </w:p>
    <w:p w:rsidR="006C203B" w:rsidRDefault="00CF1D9F" w:rsidP="00096759">
      <w:pPr>
        <w:spacing w:line="300" w:lineRule="auto"/>
        <w:ind w:leftChars="200" w:left="420" w:firstLineChars="200" w:firstLine="482"/>
        <w:rPr>
          <w:rFonts w:ascii="宋体" w:hAnsi="宋体"/>
          <w:sz w:val="24"/>
        </w:rPr>
      </w:pPr>
      <w:r w:rsidRPr="00096759">
        <w:rPr>
          <w:rFonts w:ascii="宋体" w:hAnsi="宋体" w:hint="eastAsia"/>
          <w:b/>
          <w:sz w:val="24"/>
        </w:rPr>
        <w:lastRenderedPageBreak/>
        <w:t>技术</w:t>
      </w:r>
      <w:r w:rsidR="006C203B" w:rsidRPr="00096759">
        <w:rPr>
          <w:rFonts w:ascii="宋体" w:hAnsi="宋体" w:hint="eastAsia"/>
          <w:b/>
          <w:sz w:val="24"/>
        </w:rPr>
        <w:t>联系人</w:t>
      </w:r>
      <w:r w:rsidR="006C203B">
        <w:rPr>
          <w:rFonts w:ascii="宋体" w:hAnsi="宋体" w:hint="eastAsia"/>
          <w:sz w:val="24"/>
        </w:rPr>
        <w:t>：</w:t>
      </w:r>
      <w:r w:rsidR="00077D9B">
        <w:rPr>
          <w:rFonts w:ascii="宋体" w:hAnsi="宋体" w:hint="eastAsia"/>
          <w:sz w:val="24"/>
        </w:rPr>
        <w:t>刘</w:t>
      </w:r>
      <w:r w:rsidR="006C203B">
        <w:rPr>
          <w:rFonts w:ascii="宋体" w:hAnsi="宋体" w:hint="eastAsia"/>
          <w:sz w:val="24"/>
        </w:rPr>
        <w:t xml:space="preserve">老师  </w:t>
      </w:r>
      <w:r w:rsidR="00BF2AA8">
        <w:rPr>
          <w:rFonts w:ascii="宋体" w:hAnsi="宋体" w:hint="eastAsia"/>
          <w:sz w:val="24"/>
        </w:rPr>
        <w:t>1</w:t>
      </w:r>
      <w:r w:rsidR="00077D9B">
        <w:rPr>
          <w:rFonts w:ascii="宋体" w:hAnsi="宋体" w:hint="eastAsia"/>
          <w:sz w:val="24"/>
        </w:rPr>
        <w:t>8951609750</w:t>
      </w:r>
      <w:r w:rsidR="00742D90">
        <w:rPr>
          <w:rFonts w:ascii="宋体" w:hAnsi="宋体" w:hint="eastAsia"/>
          <w:sz w:val="24"/>
        </w:rPr>
        <w:t xml:space="preserve">  </w:t>
      </w:r>
    </w:p>
    <w:p w:rsidR="00703168" w:rsidRDefault="00703168" w:rsidP="006C203B">
      <w:pPr>
        <w:spacing w:line="300" w:lineRule="auto"/>
        <w:ind w:leftChars="200" w:left="420" w:firstLineChars="200" w:firstLine="482"/>
        <w:rPr>
          <w:rFonts w:ascii="宋体" w:hAnsi="宋体" w:cs="宋体"/>
          <w:sz w:val="24"/>
        </w:rPr>
      </w:pPr>
      <w:r w:rsidRPr="006C203B">
        <w:rPr>
          <w:rFonts w:ascii="宋体" w:hAnsi="宋体" w:hint="eastAsia"/>
          <w:b/>
          <w:sz w:val="24"/>
        </w:rPr>
        <w:t>八</w:t>
      </w:r>
      <w:r w:rsidRPr="006C203B">
        <w:rPr>
          <w:rFonts w:ascii="宋体" w:hAnsi="宋体"/>
          <w:b/>
          <w:sz w:val="24"/>
        </w:rPr>
        <w:t>、</w:t>
      </w:r>
      <w:r w:rsidRPr="006C203B">
        <w:rPr>
          <w:rFonts w:ascii="宋体" w:hAnsi="宋体" w:hint="eastAsia"/>
          <w:b/>
          <w:sz w:val="24"/>
        </w:rPr>
        <w:t>报价有效期</w:t>
      </w:r>
      <w:r>
        <w:rPr>
          <w:rFonts w:ascii="宋体" w:hAnsi="宋体" w:cs="宋体" w:hint="eastAsia"/>
          <w:sz w:val="24"/>
        </w:rPr>
        <w:t>：报价</w:t>
      </w:r>
      <w:r w:rsidR="00143643">
        <w:rPr>
          <w:rFonts w:ascii="宋体" w:hAnsi="宋体" w:cs="宋体" w:hint="eastAsia"/>
          <w:sz w:val="24"/>
        </w:rPr>
        <w:t>文件</w:t>
      </w:r>
      <w:r>
        <w:rPr>
          <w:rFonts w:ascii="宋体" w:hAnsi="宋体" w:cs="宋体" w:hint="eastAsia"/>
          <w:sz w:val="24"/>
        </w:rPr>
        <w:t>递交截止日后30个日历日内有效。</w:t>
      </w:r>
    </w:p>
    <w:p w:rsidR="00885012" w:rsidRDefault="00885012" w:rsidP="00885012">
      <w:pPr>
        <w:spacing w:line="300" w:lineRule="auto"/>
        <w:ind w:leftChars="200" w:left="420" w:firstLineChars="200" w:firstLine="480"/>
        <w:rPr>
          <w:rFonts w:ascii="宋体" w:hAnsi="宋体"/>
          <w:sz w:val="24"/>
        </w:rPr>
      </w:pPr>
    </w:p>
    <w:p w:rsidR="00885012" w:rsidRPr="00885012" w:rsidRDefault="00885012" w:rsidP="00885012">
      <w:pPr>
        <w:spacing w:line="300" w:lineRule="auto"/>
        <w:ind w:leftChars="200" w:left="420" w:firstLineChars="200" w:firstLine="480"/>
        <w:rPr>
          <w:rFonts w:ascii="宋体" w:hAnsi="宋体"/>
          <w:sz w:val="24"/>
        </w:rPr>
      </w:pPr>
      <w:r>
        <w:rPr>
          <w:rFonts w:ascii="宋体" w:hAnsi="宋体" w:hint="eastAsia"/>
          <w:sz w:val="24"/>
        </w:rPr>
        <w:t>附件：</w:t>
      </w:r>
      <w:r w:rsidR="009E58A7">
        <w:rPr>
          <w:rFonts w:ascii="宋体" w:hAnsi="宋体" w:hint="eastAsia"/>
          <w:sz w:val="24"/>
        </w:rPr>
        <w:t>报价单</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 xml:space="preserve">                                           </w:t>
      </w:r>
    </w:p>
    <w:p w:rsidR="00703168" w:rsidRDefault="00703168">
      <w:pPr>
        <w:spacing w:line="300" w:lineRule="auto"/>
        <w:ind w:leftChars="200" w:left="420" w:firstLineChars="200" w:firstLine="480"/>
        <w:jc w:val="right"/>
        <w:rPr>
          <w:rFonts w:ascii="宋体" w:hAnsi="宋体"/>
          <w:sz w:val="24"/>
        </w:rPr>
      </w:pPr>
      <w:r>
        <w:rPr>
          <w:rFonts w:ascii="宋体" w:hAnsi="宋体" w:hint="eastAsia"/>
          <w:sz w:val="24"/>
        </w:rPr>
        <w:t>南京财经大学招投标中心</w:t>
      </w:r>
    </w:p>
    <w:p w:rsidR="00E84F3F" w:rsidRDefault="00703168">
      <w:pPr>
        <w:spacing w:line="300" w:lineRule="auto"/>
        <w:ind w:leftChars="200" w:left="420" w:firstLineChars="200" w:firstLine="480"/>
        <w:jc w:val="right"/>
        <w:rPr>
          <w:rFonts w:ascii="宋体" w:hAnsi="宋体"/>
          <w:sz w:val="24"/>
        </w:rPr>
        <w:sectPr w:rsidR="00E84F3F">
          <w:headerReference w:type="default" r:id="rId7"/>
          <w:footerReference w:type="even" r:id="rId8"/>
          <w:footerReference w:type="default" r:id="rId9"/>
          <w:pgSz w:w="11906" w:h="16838"/>
          <w:pgMar w:top="1134" w:right="1418" w:bottom="1418" w:left="1134" w:header="851" w:footer="992" w:gutter="0"/>
          <w:pgNumType w:fmt="numberInDash"/>
          <w:cols w:space="720"/>
          <w:docGrid w:type="linesAndChars" w:linePitch="312"/>
        </w:sectPr>
      </w:pPr>
      <w:r>
        <w:rPr>
          <w:rFonts w:ascii="宋体" w:hAnsi="宋体" w:hint="eastAsia"/>
          <w:sz w:val="24"/>
        </w:rPr>
        <w:t xml:space="preserve">                                            201</w:t>
      </w:r>
      <w:r w:rsidR="00BF2AA8">
        <w:rPr>
          <w:rFonts w:ascii="宋体" w:hAnsi="宋体" w:hint="eastAsia"/>
          <w:sz w:val="24"/>
        </w:rPr>
        <w:t>8</w:t>
      </w:r>
      <w:r>
        <w:rPr>
          <w:rFonts w:ascii="宋体" w:hAnsi="宋体" w:hint="eastAsia"/>
          <w:sz w:val="24"/>
        </w:rPr>
        <w:t>年</w:t>
      </w:r>
      <w:r w:rsidR="00077D9B">
        <w:rPr>
          <w:rFonts w:ascii="宋体" w:hAnsi="宋体" w:hint="eastAsia"/>
          <w:sz w:val="24"/>
        </w:rPr>
        <w:t>5</w:t>
      </w:r>
      <w:r>
        <w:rPr>
          <w:rFonts w:ascii="宋体" w:hAnsi="宋体" w:hint="eastAsia"/>
          <w:sz w:val="24"/>
        </w:rPr>
        <w:t>月</w:t>
      </w:r>
      <w:r w:rsidR="00675381">
        <w:rPr>
          <w:rFonts w:ascii="宋体" w:hAnsi="宋体" w:hint="eastAsia"/>
          <w:sz w:val="24"/>
        </w:rPr>
        <w:t>21</w:t>
      </w:r>
      <w:r>
        <w:rPr>
          <w:rFonts w:ascii="宋体" w:hAnsi="宋体" w:hint="eastAsia"/>
          <w:sz w:val="24"/>
        </w:rPr>
        <w:t>日</w:t>
      </w:r>
    </w:p>
    <w:p w:rsidR="00570FCA" w:rsidRPr="00862AEF" w:rsidRDefault="00570FCA" w:rsidP="00570FCA">
      <w:pPr>
        <w:spacing w:line="480" w:lineRule="exact"/>
        <w:rPr>
          <w:rFonts w:ascii="宋体" w:hAnsi="宋体" w:cs="宋体"/>
          <w:b/>
          <w:sz w:val="24"/>
        </w:rPr>
      </w:pPr>
      <w:r w:rsidRPr="00862AEF">
        <w:rPr>
          <w:rFonts w:ascii="宋体" w:hAnsi="宋体" w:cs="宋体" w:hint="eastAsia"/>
          <w:b/>
          <w:sz w:val="24"/>
        </w:rPr>
        <w:lastRenderedPageBreak/>
        <w:t>附件</w:t>
      </w:r>
      <w:r w:rsidR="002D505B" w:rsidRPr="00862AEF">
        <w:rPr>
          <w:rFonts w:ascii="宋体" w:hAnsi="宋体" w:cs="宋体" w:hint="eastAsia"/>
          <w:b/>
          <w:sz w:val="24"/>
        </w:rPr>
        <w:t>一</w:t>
      </w:r>
      <w:r w:rsidRPr="00862AEF">
        <w:rPr>
          <w:rFonts w:ascii="宋体" w:hAnsi="宋体" w:cs="宋体" w:hint="eastAsia"/>
          <w:b/>
          <w:sz w:val="24"/>
        </w:rPr>
        <w:t>：</w:t>
      </w:r>
    </w:p>
    <w:p w:rsidR="002D505B" w:rsidRPr="00862AEF" w:rsidRDefault="00077D9B" w:rsidP="00015C65">
      <w:pPr>
        <w:spacing w:line="480" w:lineRule="exact"/>
        <w:jc w:val="center"/>
        <w:rPr>
          <w:rFonts w:ascii="宋体" w:hAnsi="宋体" w:cs="宋体"/>
          <w:b/>
          <w:sz w:val="24"/>
        </w:rPr>
      </w:pPr>
      <w:r>
        <w:rPr>
          <w:rFonts w:ascii="宋体" w:hAnsi="宋体" w:cs="宋体" w:hint="eastAsia"/>
          <w:b/>
          <w:sz w:val="24"/>
        </w:rPr>
        <w:t>经济</w:t>
      </w:r>
      <w:r w:rsidR="00BF2AA8" w:rsidRPr="00862AEF">
        <w:rPr>
          <w:rFonts w:ascii="宋体" w:hAnsi="宋体" w:cs="宋体" w:hint="eastAsia"/>
          <w:b/>
          <w:sz w:val="24"/>
        </w:rPr>
        <w:t>学院</w:t>
      </w:r>
      <w:r>
        <w:rPr>
          <w:rFonts w:ascii="宋体" w:hAnsi="宋体" w:cs="宋体" w:hint="eastAsia"/>
          <w:b/>
          <w:sz w:val="24"/>
        </w:rPr>
        <w:t>大数据实验室家具采购</w:t>
      </w:r>
      <w:r w:rsidR="002D505B" w:rsidRPr="00862AEF">
        <w:rPr>
          <w:rFonts w:ascii="宋体" w:hAnsi="宋体" w:cs="宋体" w:hint="eastAsia"/>
          <w:b/>
          <w:sz w:val="24"/>
        </w:rPr>
        <w:t>项目</w:t>
      </w:r>
    </w:p>
    <w:p w:rsidR="00015C65" w:rsidRPr="00862AEF" w:rsidRDefault="00015C65" w:rsidP="00015C65">
      <w:pPr>
        <w:spacing w:line="480" w:lineRule="exact"/>
        <w:jc w:val="center"/>
        <w:rPr>
          <w:rFonts w:ascii="宋体" w:hAnsi="宋体" w:cs="宋体"/>
          <w:b/>
          <w:sz w:val="24"/>
        </w:rPr>
      </w:pPr>
      <w:r w:rsidRPr="00862AEF">
        <w:rPr>
          <w:rFonts w:ascii="宋体" w:hAnsi="宋体" w:cs="宋体" w:hint="eastAsia"/>
          <w:b/>
          <w:sz w:val="24"/>
        </w:rPr>
        <w:t>报价</w:t>
      </w:r>
      <w:r w:rsidR="00077D9B">
        <w:rPr>
          <w:rFonts w:ascii="宋体" w:hAnsi="宋体" w:cs="宋体" w:hint="eastAsia"/>
          <w:b/>
          <w:sz w:val="24"/>
        </w:rPr>
        <w:t>单</w:t>
      </w:r>
    </w:p>
    <w:tbl>
      <w:tblPr>
        <w:tblW w:w="14171" w:type="dxa"/>
        <w:jc w:val="center"/>
        <w:tblInd w:w="-5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55"/>
        <w:gridCol w:w="6379"/>
        <w:gridCol w:w="3544"/>
        <w:gridCol w:w="1139"/>
        <w:gridCol w:w="1454"/>
      </w:tblGrid>
      <w:tr w:rsidR="00A01E47" w:rsidTr="00077D9B">
        <w:trPr>
          <w:trHeight w:val="423"/>
          <w:jc w:val="center"/>
        </w:trPr>
        <w:tc>
          <w:tcPr>
            <w:tcW w:w="16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Default="00BF2AA8" w:rsidP="00B40CDD">
            <w:pPr>
              <w:spacing w:line="360" w:lineRule="auto"/>
              <w:jc w:val="center"/>
              <w:rPr>
                <w:rFonts w:ascii="宋体" w:hAnsi="宋体"/>
                <w:b/>
                <w:bCs/>
                <w:szCs w:val="20"/>
              </w:rPr>
            </w:pPr>
            <w:r>
              <w:rPr>
                <w:rFonts w:ascii="宋体" w:hAnsi="宋体" w:hint="eastAsia"/>
                <w:b/>
                <w:bCs/>
                <w:szCs w:val="20"/>
              </w:rPr>
              <w:t>名称</w:t>
            </w:r>
          </w:p>
        </w:tc>
        <w:tc>
          <w:tcPr>
            <w:tcW w:w="6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Default="00077D9B" w:rsidP="00B40CDD">
            <w:pPr>
              <w:spacing w:line="360" w:lineRule="auto"/>
              <w:jc w:val="center"/>
              <w:rPr>
                <w:rFonts w:ascii="宋体" w:hAnsi="宋体"/>
                <w:b/>
                <w:bCs/>
                <w:szCs w:val="20"/>
              </w:rPr>
            </w:pPr>
            <w:r>
              <w:rPr>
                <w:rFonts w:ascii="宋体" w:hAnsi="宋体" w:hint="eastAsia"/>
                <w:b/>
                <w:bCs/>
                <w:szCs w:val="20"/>
              </w:rPr>
              <w:t>规格、</w:t>
            </w:r>
            <w:r w:rsidR="00BF2AA8">
              <w:rPr>
                <w:rFonts w:ascii="宋体" w:hAnsi="宋体" w:hint="eastAsia"/>
                <w:b/>
                <w:bCs/>
                <w:szCs w:val="20"/>
              </w:rPr>
              <w:t>参数</w:t>
            </w:r>
          </w:p>
        </w:tc>
        <w:tc>
          <w:tcPr>
            <w:tcW w:w="35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Default="00077D9B" w:rsidP="00B40CDD">
            <w:pPr>
              <w:spacing w:line="360" w:lineRule="auto"/>
              <w:jc w:val="center"/>
              <w:rPr>
                <w:rFonts w:ascii="宋体" w:hAnsi="宋体"/>
                <w:b/>
                <w:bCs/>
                <w:szCs w:val="20"/>
              </w:rPr>
            </w:pPr>
            <w:r>
              <w:rPr>
                <w:rFonts w:ascii="宋体" w:hAnsi="宋体" w:hint="eastAsia"/>
                <w:b/>
                <w:bCs/>
                <w:szCs w:val="20"/>
              </w:rPr>
              <w:t>图样</w:t>
            </w:r>
          </w:p>
        </w:tc>
        <w:tc>
          <w:tcPr>
            <w:tcW w:w="1139" w:type="dxa"/>
            <w:tcBorders>
              <w:top w:val="single" w:sz="4" w:space="0" w:color="auto"/>
              <w:left w:val="single" w:sz="4" w:space="0" w:color="auto"/>
              <w:bottom w:val="single" w:sz="4" w:space="0" w:color="auto"/>
              <w:right w:val="single" w:sz="4" w:space="0" w:color="auto"/>
            </w:tcBorders>
            <w:vAlign w:val="center"/>
          </w:tcPr>
          <w:p w:rsidR="00A01E47" w:rsidRDefault="00077D9B" w:rsidP="00B40CDD">
            <w:pPr>
              <w:spacing w:line="360" w:lineRule="auto"/>
              <w:jc w:val="center"/>
              <w:rPr>
                <w:rFonts w:ascii="宋体" w:hAnsi="宋体"/>
                <w:b/>
                <w:bCs/>
                <w:szCs w:val="20"/>
              </w:rPr>
            </w:pPr>
            <w:r>
              <w:rPr>
                <w:rFonts w:ascii="宋体" w:hAnsi="宋体" w:hint="eastAsia"/>
                <w:b/>
                <w:bCs/>
                <w:szCs w:val="20"/>
              </w:rPr>
              <w:t>数量</w:t>
            </w:r>
          </w:p>
        </w:tc>
        <w:tc>
          <w:tcPr>
            <w:tcW w:w="1454" w:type="dxa"/>
            <w:tcBorders>
              <w:top w:val="single" w:sz="4" w:space="0" w:color="auto"/>
              <w:left w:val="single" w:sz="4" w:space="0" w:color="auto"/>
              <w:bottom w:val="single" w:sz="4" w:space="0" w:color="auto"/>
              <w:right w:val="single" w:sz="4" w:space="0" w:color="auto"/>
            </w:tcBorders>
            <w:vAlign w:val="center"/>
          </w:tcPr>
          <w:p w:rsidR="00A01E47" w:rsidRDefault="00A01E47" w:rsidP="00B40CDD">
            <w:pPr>
              <w:spacing w:line="360" w:lineRule="auto"/>
              <w:jc w:val="center"/>
              <w:rPr>
                <w:rFonts w:ascii="宋体" w:hAnsi="宋体"/>
                <w:b/>
                <w:bCs/>
                <w:szCs w:val="20"/>
              </w:rPr>
            </w:pPr>
            <w:r>
              <w:rPr>
                <w:rFonts w:ascii="宋体" w:hAnsi="宋体" w:hint="eastAsia"/>
                <w:b/>
                <w:bCs/>
                <w:szCs w:val="20"/>
              </w:rPr>
              <w:t>金额（元）</w:t>
            </w:r>
          </w:p>
        </w:tc>
      </w:tr>
      <w:tr w:rsidR="00077D9B" w:rsidTr="00077D9B">
        <w:trPr>
          <w:trHeight w:val="688"/>
          <w:jc w:val="center"/>
        </w:trPr>
        <w:tc>
          <w:tcPr>
            <w:tcW w:w="16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Pr="00065214" w:rsidRDefault="00077D9B" w:rsidP="00A17540">
            <w:pPr>
              <w:widowControl/>
              <w:jc w:val="center"/>
              <w:rPr>
                <w:color w:val="000000"/>
                <w:kern w:val="0"/>
                <w:szCs w:val="21"/>
              </w:rPr>
            </w:pPr>
            <w:r w:rsidRPr="00065214">
              <w:rPr>
                <w:rFonts w:ascii="宋体" w:hAnsi="宋体" w:hint="eastAsia"/>
                <w:color w:val="000000"/>
                <w:kern w:val="0"/>
                <w:szCs w:val="21"/>
              </w:rPr>
              <w:t>多媒体讲台</w:t>
            </w:r>
          </w:p>
        </w:tc>
        <w:tc>
          <w:tcPr>
            <w:tcW w:w="6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Pr="00405D6E" w:rsidRDefault="00651271" w:rsidP="00651271">
            <w:pPr>
              <w:widowControl/>
              <w:jc w:val="left"/>
              <w:rPr>
                <w:rFonts w:ascii="宋体" w:hAnsi="宋体"/>
                <w:kern w:val="0"/>
                <w:szCs w:val="21"/>
              </w:rPr>
            </w:pPr>
            <w:r w:rsidRPr="00405D6E">
              <w:rPr>
                <w:rFonts w:ascii="宋体" w:hAnsi="宋体" w:hint="eastAsia"/>
                <w:kern w:val="0"/>
                <w:szCs w:val="21"/>
              </w:rPr>
              <w:t>1、</w:t>
            </w:r>
            <w:r w:rsidR="00077D9B" w:rsidRPr="00405D6E">
              <w:rPr>
                <w:rFonts w:ascii="宋体" w:hAnsi="宋体" w:hint="eastAsia"/>
                <w:kern w:val="0"/>
                <w:szCs w:val="21"/>
              </w:rPr>
              <w:t>讲台整体采用分体式结构，长</w:t>
            </w:r>
            <w:r w:rsidR="00077D9B" w:rsidRPr="00405D6E">
              <w:rPr>
                <w:rFonts w:ascii="宋体" w:hAnsi="宋体"/>
                <w:kern w:val="0"/>
                <w:szCs w:val="21"/>
              </w:rPr>
              <w:t>1200mm</w:t>
            </w:r>
            <w:r w:rsidR="00077D9B" w:rsidRPr="00405D6E">
              <w:rPr>
                <w:rFonts w:ascii="宋体" w:hAnsi="宋体" w:hint="eastAsia"/>
                <w:kern w:val="0"/>
                <w:szCs w:val="21"/>
              </w:rPr>
              <w:t>、宽</w:t>
            </w:r>
            <w:r w:rsidR="00077D9B" w:rsidRPr="00405D6E">
              <w:rPr>
                <w:rFonts w:ascii="宋体" w:hAnsi="宋体"/>
                <w:kern w:val="0"/>
                <w:szCs w:val="21"/>
              </w:rPr>
              <w:t>750mm</w:t>
            </w:r>
            <w:r w:rsidR="00077D9B" w:rsidRPr="00405D6E">
              <w:rPr>
                <w:rFonts w:ascii="宋体" w:hAnsi="宋体" w:hint="eastAsia"/>
                <w:kern w:val="0"/>
                <w:szCs w:val="21"/>
              </w:rPr>
              <w:t>、高</w:t>
            </w:r>
            <w:r w:rsidR="00077D9B" w:rsidRPr="00405D6E">
              <w:rPr>
                <w:rFonts w:ascii="宋体" w:hAnsi="宋体"/>
                <w:kern w:val="0"/>
                <w:szCs w:val="21"/>
              </w:rPr>
              <w:t>950mm</w:t>
            </w:r>
            <w:r w:rsidR="00405D6E">
              <w:rPr>
                <w:rFonts w:ascii="宋体" w:hAnsi="宋体" w:hint="eastAsia"/>
                <w:kern w:val="0"/>
                <w:szCs w:val="21"/>
              </w:rPr>
              <w:t>，支持</w:t>
            </w:r>
            <w:r w:rsidR="00405D6E" w:rsidRPr="00661D02">
              <w:rPr>
                <w:rFonts w:asciiTheme="minorEastAsia" w:hAnsiTheme="minorEastAsia" w:cs="宋体" w:hint="eastAsia"/>
                <w:color w:val="0D0D0D"/>
                <w:kern w:val="0"/>
                <w:szCs w:val="21"/>
              </w:rPr>
              <w:t>显示器≥21.5英寸LED</w:t>
            </w:r>
            <w:r w:rsidR="00077D9B" w:rsidRPr="00405D6E">
              <w:rPr>
                <w:rFonts w:ascii="宋体" w:hAnsi="宋体" w:hint="eastAsia"/>
                <w:kern w:val="0"/>
                <w:szCs w:val="21"/>
              </w:rPr>
              <w:t>；讲桌采用钢木结合构造，桌面不允许出现塑料件。桌体上部分采用圆弧设计，讲桌桌面采用木质耐划台面，防火、防尘、防水、耐刮花，整体布局简洁、美观。讲台整体设计符合人体力学原理，提供左右橡木材质扶手。</w:t>
            </w:r>
          </w:p>
          <w:p w:rsidR="00077D9B" w:rsidRPr="00405D6E" w:rsidRDefault="00077D9B" w:rsidP="00651271">
            <w:pPr>
              <w:widowControl/>
              <w:jc w:val="left"/>
              <w:rPr>
                <w:rFonts w:ascii="宋体" w:hAnsi="宋体"/>
                <w:kern w:val="0"/>
                <w:szCs w:val="21"/>
              </w:rPr>
            </w:pPr>
            <w:r w:rsidRPr="00405D6E">
              <w:rPr>
                <w:rFonts w:ascii="宋体" w:hAnsi="宋体" w:hint="eastAsia"/>
                <w:kern w:val="0"/>
                <w:szCs w:val="21"/>
              </w:rPr>
              <w:t>2、桌面前方预留键盘抽屉，单门双层夹层设计，外层上层放置键盘，下层放置无尘板擦、粉笔等，内层可以放置遥控器等，一把机械锁控制，操作更简易，使用更安全。底层前维修门使用便捷式磁吸式开关，留有把手，方便使用。后维修门不需要锁，采用双指弹簧舌口天地方型插销，防撬、外力可以自动插销，上层及维修后门方便丝印校标和字样；</w:t>
            </w:r>
          </w:p>
          <w:p w:rsidR="00077D9B" w:rsidRPr="00405D6E" w:rsidRDefault="00077D9B" w:rsidP="00651271">
            <w:pPr>
              <w:widowControl/>
              <w:jc w:val="left"/>
              <w:rPr>
                <w:rFonts w:ascii="宋体" w:hAnsi="宋体"/>
                <w:sz w:val="20"/>
                <w:szCs w:val="20"/>
              </w:rPr>
            </w:pPr>
            <w:r w:rsidRPr="00405D6E">
              <w:rPr>
                <w:rFonts w:ascii="宋体" w:hAnsi="宋体" w:hint="eastAsia"/>
                <w:kern w:val="0"/>
                <w:szCs w:val="21"/>
              </w:rPr>
              <w:t>3、讲桌主体结构采用上海宝钢公司的优质冷扎钢和海南橡木有机结合完成，厚度采用1.5mm冷轧钢板，其他辅助部门采用1.2mm冷轧钢板。在冷扎钢板的取料、 冲孔、 折弯、 焊接、 打磨、检测、 喷塑 、半成品检测等每一道工序，都严把质量关，喷塑颗粒小于1mm，表面平整。颜色为乳白色。对于锁、导轨、拉手等装配前都经过严格的老化测试；</w:t>
            </w:r>
          </w:p>
          <w:p w:rsidR="00077D9B" w:rsidRPr="00065214" w:rsidRDefault="00077D9B" w:rsidP="00A17540">
            <w:pPr>
              <w:widowControl/>
              <w:rPr>
                <w:color w:val="0D0D0D"/>
                <w:kern w:val="0"/>
                <w:szCs w:val="21"/>
              </w:rPr>
            </w:pPr>
          </w:p>
        </w:tc>
        <w:tc>
          <w:tcPr>
            <w:tcW w:w="35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077D9B" w:rsidRDefault="00077D9B" w:rsidP="00A17540">
            <w:pPr>
              <w:widowControl/>
              <w:jc w:val="center"/>
              <w:rPr>
                <w:color w:val="000000"/>
                <w:kern w:val="0"/>
                <w:szCs w:val="21"/>
              </w:rPr>
            </w:pPr>
          </w:p>
          <w:p w:rsidR="00077D9B" w:rsidRDefault="00077D9B" w:rsidP="00A17540">
            <w:pPr>
              <w:widowControl/>
              <w:jc w:val="center"/>
              <w:rPr>
                <w:color w:val="000000"/>
                <w:kern w:val="0"/>
                <w:szCs w:val="21"/>
              </w:rPr>
            </w:pPr>
          </w:p>
          <w:p w:rsidR="00077D9B" w:rsidRDefault="00077D9B" w:rsidP="00A17540">
            <w:pPr>
              <w:widowControl/>
              <w:jc w:val="center"/>
              <w:rPr>
                <w:color w:val="000000"/>
                <w:kern w:val="0"/>
                <w:szCs w:val="21"/>
              </w:rPr>
            </w:pPr>
          </w:p>
          <w:p w:rsidR="00077D9B" w:rsidRDefault="00077D9B" w:rsidP="00A17540">
            <w:pPr>
              <w:widowControl/>
              <w:jc w:val="center"/>
              <w:rPr>
                <w:color w:val="000000"/>
                <w:kern w:val="0"/>
                <w:szCs w:val="21"/>
              </w:rPr>
            </w:pPr>
          </w:p>
          <w:p w:rsidR="00077D9B" w:rsidRDefault="00077D9B" w:rsidP="00A17540">
            <w:pPr>
              <w:widowControl/>
              <w:jc w:val="center"/>
              <w:rPr>
                <w:color w:val="000000"/>
                <w:kern w:val="0"/>
                <w:szCs w:val="21"/>
              </w:rPr>
            </w:pPr>
          </w:p>
          <w:p w:rsidR="00077D9B" w:rsidRPr="00065214" w:rsidRDefault="00077D9B" w:rsidP="00A17540">
            <w:pPr>
              <w:widowControl/>
              <w:jc w:val="center"/>
              <w:rPr>
                <w:color w:val="000000"/>
                <w:kern w:val="0"/>
                <w:szCs w:val="21"/>
              </w:rPr>
            </w:pPr>
            <w:r>
              <w:rPr>
                <w:noProof/>
                <w:color w:val="000000"/>
                <w:kern w:val="0"/>
                <w:szCs w:val="21"/>
              </w:rPr>
              <w:drawing>
                <wp:inline distT="0" distB="0" distL="0" distR="0">
                  <wp:extent cx="1162050" cy="1137119"/>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多媒体讲台.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62050" cy="1137119"/>
                          </a:xfrm>
                          <a:prstGeom prst="rect">
                            <a:avLst/>
                          </a:prstGeom>
                        </pic:spPr>
                      </pic:pic>
                    </a:graphicData>
                  </a:graphic>
                </wp:inline>
              </w:drawing>
            </w:r>
          </w:p>
        </w:tc>
        <w:tc>
          <w:tcPr>
            <w:tcW w:w="1139" w:type="dxa"/>
            <w:tcBorders>
              <w:top w:val="single" w:sz="4" w:space="0" w:color="auto"/>
              <w:left w:val="single" w:sz="4" w:space="0" w:color="auto"/>
              <w:bottom w:val="single" w:sz="4" w:space="0" w:color="auto"/>
              <w:right w:val="single" w:sz="4" w:space="0" w:color="auto"/>
            </w:tcBorders>
            <w:vAlign w:val="center"/>
          </w:tcPr>
          <w:p w:rsidR="00077D9B" w:rsidRPr="00065214" w:rsidRDefault="00077D9B" w:rsidP="00A17540">
            <w:pPr>
              <w:widowControl/>
              <w:jc w:val="center"/>
              <w:rPr>
                <w:color w:val="000000"/>
                <w:kern w:val="0"/>
                <w:szCs w:val="21"/>
              </w:rPr>
            </w:pPr>
            <w:r w:rsidRPr="00065214">
              <w:rPr>
                <w:color w:val="000000"/>
                <w:kern w:val="0"/>
                <w:szCs w:val="21"/>
              </w:rPr>
              <w:t>1</w:t>
            </w:r>
            <w:r>
              <w:rPr>
                <w:rFonts w:hint="eastAsia"/>
                <w:color w:val="000000"/>
                <w:kern w:val="0"/>
                <w:szCs w:val="21"/>
              </w:rPr>
              <w:t>张</w:t>
            </w:r>
          </w:p>
        </w:tc>
        <w:tc>
          <w:tcPr>
            <w:tcW w:w="1454" w:type="dxa"/>
            <w:tcBorders>
              <w:top w:val="single" w:sz="4" w:space="0" w:color="auto"/>
              <w:left w:val="single" w:sz="4" w:space="0" w:color="auto"/>
              <w:bottom w:val="single" w:sz="4" w:space="0" w:color="auto"/>
              <w:right w:val="single" w:sz="4" w:space="0" w:color="auto"/>
            </w:tcBorders>
            <w:vAlign w:val="center"/>
          </w:tcPr>
          <w:p w:rsidR="00077D9B" w:rsidRDefault="00077D9B" w:rsidP="00B40CDD">
            <w:pPr>
              <w:rPr>
                <w:rFonts w:ascii="宋体" w:hAnsi="宋体"/>
                <w:bCs/>
                <w:szCs w:val="20"/>
              </w:rPr>
            </w:pPr>
          </w:p>
        </w:tc>
      </w:tr>
      <w:tr w:rsidR="00077D9B" w:rsidTr="00077D9B">
        <w:trPr>
          <w:trHeight w:val="355"/>
          <w:jc w:val="center"/>
        </w:trPr>
        <w:tc>
          <w:tcPr>
            <w:tcW w:w="16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Pr="00065214" w:rsidRDefault="00077D9B" w:rsidP="00A17540">
            <w:pPr>
              <w:widowControl/>
              <w:jc w:val="center"/>
              <w:rPr>
                <w:color w:val="000000"/>
                <w:kern w:val="0"/>
                <w:szCs w:val="21"/>
              </w:rPr>
            </w:pPr>
            <w:r w:rsidRPr="00065214">
              <w:rPr>
                <w:rFonts w:ascii="宋体" w:hAnsi="宋体" w:hint="eastAsia"/>
                <w:color w:val="000000"/>
                <w:kern w:val="0"/>
                <w:szCs w:val="21"/>
              </w:rPr>
              <w:lastRenderedPageBreak/>
              <w:t>会议桌</w:t>
            </w:r>
          </w:p>
        </w:tc>
        <w:tc>
          <w:tcPr>
            <w:tcW w:w="6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Default="00077D9B" w:rsidP="00A17540">
            <w:pPr>
              <w:widowControl/>
              <w:jc w:val="left"/>
              <w:rPr>
                <w:rFonts w:ascii="宋体" w:hAnsi="宋体"/>
                <w:color w:val="000000"/>
                <w:kern w:val="0"/>
                <w:szCs w:val="21"/>
              </w:rPr>
            </w:pPr>
            <w:r w:rsidRPr="00FB054F">
              <w:rPr>
                <w:rFonts w:ascii="宋体" w:hAnsi="宋体" w:hint="eastAsia"/>
                <w:color w:val="000000"/>
                <w:kern w:val="0"/>
                <w:szCs w:val="21"/>
              </w:rPr>
              <w:t>尺寸：</w:t>
            </w:r>
            <w:r w:rsidRPr="00FB054F">
              <w:rPr>
                <w:color w:val="000000"/>
                <w:kern w:val="0"/>
                <w:szCs w:val="21"/>
              </w:rPr>
              <w:t xml:space="preserve"> 3600*1350×760  </w:t>
            </w:r>
            <w:r w:rsidRPr="00FB054F">
              <w:rPr>
                <w:rFonts w:ascii="宋体" w:hAnsi="宋体" w:hint="eastAsia"/>
                <w:color w:val="000000"/>
                <w:kern w:val="0"/>
                <w:szCs w:val="21"/>
              </w:rPr>
              <w:t>，带插座线盒，</w:t>
            </w:r>
          </w:p>
          <w:p w:rsidR="00077D9B" w:rsidRDefault="00077D9B" w:rsidP="00A17540">
            <w:pPr>
              <w:widowControl/>
              <w:jc w:val="left"/>
              <w:rPr>
                <w:rFonts w:hAnsi="宋体" w:cs="宋体"/>
                <w:color w:val="000000"/>
                <w:szCs w:val="21"/>
              </w:rPr>
            </w:pPr>
            <w:r>
              <w:rPr>
                <w:rFonts w:hAnsi="宋体" w:cs="宋体" w:hint="eastAsia"/>
                <w:color w:val="000000"/>
                <w:szCs w:val="21"/>
              </w:rPr>
              <w:t>1</w:t>
            </w:r>
            <w:r>
              <w:rPr>
                <w:rFonts w:hAnsi="宋体" w:cs="宋体" w:hint="eastAsia"/>
                <w:color w:val="000000"/>
                <w:szCs w:val="21"/>
              </w:rPr>
              <w:t>、纯实木非人造板，如红橡木、黑胡桃、榉木等。</w:t>
            </w:r>
          </w:p>
          <w:p w:rsidR="00077D9B" w:rsidRDefault="00077D9B" w:rsidP="00A17540">
            <w:pPr>
              <w:widowControl/>
              <w:jc w:val="left"/>
              <w:rPr>
                <w:rFonts w:ascii="宋体" w:hAnsi="宋体"/>
                <w:color w:val="000000"/>
                <w:kern w:val="0"/>
                <w:szCs w:val="21"/>
              </w:rPr>
            </w:pPr>
            <w:r>
              <w:rPr>
                <w:rFonts w:hAnsi="宋体" w:cs="宋体" w:hint="eastAsia"/>
                <w:color w:val="000000"/>
                <w:szCs w:val="21"/>
              </w:rPr>
              <w:t>2</w:t>
            </w:r>
            <w:r w:rsidRPr="00FB054F">
              <w:rPr>
                <w:rFonts w:hAnsi="宋体" w:cs="宋体" w:hint="eastAsia"/>
                <w:color w:val="000000"/>
                <w:szCs w:val="21"/>
              </w:rPr>
              <w:t>、含</w:t>
            </w:r>
            <w:r w:rsidRPr="00FB054F">
              <w:rPr>
                <w:rFonts w:hAnsi="宋体" w:cs="宋体" w:hint="eastAsia"/>
                <w:color w:val="000000"/>
                <w:szCs w:val="21"/>
              </w:rPr>
              <w:t>3</w:t>
            </w:r>
            <w:r w:rsidRPr="00FB054F">
              <w:rPr>
                <w:rFonts w:hAnsi="宋体" w:cs="宋体" w:hint="eastAsia"/>
                <w:color w:val="000000"/>
                <w:szCs w:val="21"/>
              </w:rPr>
              <w:t>件多功能线盒，具有走线功能。</w:t>
            </w:r>
          </w:p>
          <w:p w:rsidR="00077D9B" w:rsidRDefault="00077D9B" w:rsidP="00A17540">
            <w:pPr>
              <w:widowControl/>
              <w:jc w:val="left"/>
              <w:rPr>
                <w:rFonts w:ascii="宋体" w:hAnsi="宋体"/>
                <w:color w:val="000000"/>
                <w:kern w:val="0"/>
                <w:szCs w:val="21"/>
              </w:rPr>
            </w:pPr>
            <w:r>
              <w:rPr>
                <w:rFonts w:ascii="宋体" w:hAnsi="宋体" w:hint="eastAsia"/>
                <w:color w:val="000000"/>
                <w:kern w:val="0"/>
                <w:szCs w:val="21"/>
              </w:rPr>
              <w:t>3、</w:t>
            </w:r>
            <w:r w:rsidRPr="005F4877">
              <w:rPr>
                <w:rFonts w:ascii="宋体" w:hAnsi="宋体" w:hint="eastAsia"/>
                <w:color w:val="000000"/>
                <w:kern w:val="0"/>
                <w:szCs w:val="21"/>
              </w:rPr>
              <w:t>采用E1级无苯聚酯PU环保漆，甲醛等释放量达到国家标准GB/18581-2009标准；</w:t>
            </w:r>
          </w:p>
          <w:p w:rsidR="00077D9B" w:rsidRPr="00FB054F" w:rsidRDefault="00077D9B" w:rsidP="00A17540">
            <w:pPr>
              <w:widowControl/>
              <w:jc w:val="left"/>
              <w:rPr>
                <w:color w:val="000000"/>
                <w:kern w:val="0"/>
                <w:szCs w:val="21"/>
              </w:rPr>
            </w:pPr>
            <w:r>
              <w:rPr>
                <w:rFonts w:ascii="宋体" w:hAnsi="宋体" w:hint="eastAsia"/>
                <w:color w:val="000000"/>
                <w:kern w:val="0"/>
                <w:szCs w:val="21"/>
              </w:rPr>
              <w:t>4</w:t>
            </w:r>
            <w:r w:rsidRPr="005F4877">
              <w:rPr>
                <w:rFonts w:ascii="宋体" w:hAnsi="宋体" w:hint="eastAsia"/>
                <w:color w:val="000000"/>
                <w:kern w:val="0"/>
                <w:szCs w:val="21"/>
              </w:rPr>
              <w:t>、白粘胶：采用E1级环保白粘胶，环保标准达到国家GB-18583-2008标准；</w:t>
            </w:r>
          </w:p>
        </w:tc>
        <w:tc>
          <w:tcPr>
            <w:tcW w:w="35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077D9B" w:rsidRPr="00065214" w:rsidRDefault="00077D9B" w:rsidP="00A17540">
            <w:pPr>
              <w:widowControl/>
              <w:jc w:val="center"/>
              <w:rPr>
                <w:color w:val="000000"/>
                <w:kern w:val="0"/>
                <w:szCs w:val="21"/>
              </w:rPr>
            </w:pPr>
            <w:r>
              <w:rPr>
                <w:noProof/>
                <w:color w:val="000000"/>
                <w:kern w:val="0"/>
                <w:szCs w:val="21"/>
              </w:rPr>
              <w:drawing>
                <wp:inline distT="0" distB="0" distL="0" distR="0">
                  <wp:extent cx="1384300" cy="1349979"/>
                  <wp:effectExtent l="0" t="0" r="635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会议桌.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4300" cy="1349979"/>
                          </a:xfrm>
                          <a:prstGeom prst="rect">
                            <a:avLst/>
                          </a:prstGeom>
                        </pic:spPr>
                      </pic:pic>
                    </a:graphicData>
                  </a:graphic>
                </wp:inline>
              </w:drawing>
            </w:r>
          </w:p>
        </w:tc>
        <w:tc>
          <w:tcPr>
            <w:tcW w:w="1139" w:type="dxa"/>
            <w:tcBorders>
              <w:top w:val="single" w:sz="4" w:space="0" w:color="auto"/>
              <w:left w:val="single" w:sz="4" w:space="0" w:color="auto"/>
              <w:bottom w:val="single" w:sz="4" w:space="0" w:color="auto"/>
              <w:right w:val="single" w:sz="4" w:space="0" w:color="auto"/>
            </w:tcBorders>
            <w:vAlign w:val="center"/>
          </w:tcPr>
          <w:p w:rsidR="00077D9B" w:rsidRPr="00065214" w:rsidRDefault="00077D9B" w:rsidP="00A17540">
            <w:pPr>
              <w:widowControl/>
              <w:jc w:val="center"/>
              <w:rPr>
                <w:color w:val="000000"/>
                <w:kern w:val="0"/>
                <w:szCs w:val="21"/>
              </w:rPr>
            </w:pPr>
            <w:r w:rsidRPr="00065214">
              <w:rPr>
                <w:color w:val="000000"/>
                <w:kern w:val="0"/>
                <w:szCs w:val="21"/>
              </w:rPr>
              <w:t>1</w:t>
            </w:r>
            <w:r w:rsidRPr="00065214">
              <w:rPr>
                <w:rFonts w:ascii="宋体" w:hAnsi="宋体" w:cs="宋体" w:hint="eastAsia"/>
                <w:color w:val="000000"/>
                <w:kern w:val="0"/>
                <w:szCs w:val="21"/>
              </w:rPr>
              <w:t>套</w:t>
            </w:r>
          </w:p>
        </w:tc>
        <w:tc>
          <w:tcPr>
            <w:tcW w:w="1454" w:type="dxa"/>
            <w:tcBorders>
              <w:top w:val="single" w:sz="4" w:space="0" w:color="auto"/>
              <w:left w:val="single" w:sz="4" w:space="0" w:color="auto"/>
              <w:bottom w:val="single" w:sz="4" w:space="0" w:color="auto"/>
              <w:right w:val="single" w:sz="4" w:space="0" w:color="auto"/>
            </w:tcBorders>
            <w:vAlign w:val="center"/>
          </w:tcPr>
          <w:p w:rsidR="00077D9B" w:rsidRDefault="00077D9B" w:rsidP="00B40CDD">
            <w:pPr>
              <w:rPr>
                <w:rFonts w:ascii="宋体" w:hAnsi="宋体"/>
                <w:bCs/>
                <w:szCs w:val="20"/>
              </w:rPr>
            </w:pPr>
          </w:p>
        </w:tc>
      </w:tr>
      <w:tr w:rsidR="00077D9B" w:rsidTr="00077D9B">
        <w:trPr>
          <w:trHeight w:val="419"/>
          <w:jc w:val="center"/>
        </w:trPr>
        <w:tc>
          <w:tcPr>
            <w:tcW w:w="16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Pr="00065214" w:rsidRDefault="00077D9B" w:rsidP="00A17540">
            <w:pPr>
              <w:widowControl/>
              <w:jc w:val="center"/>
              <w:rPr>
                <w:rFonts w:ascii="宋体" w:hAnsi="宋体" w:cs="宋体"/>
                <w:color w:val="000000"/>
                <w:kern w:val="0"/>
                <w:szCs w:val="21"/>
              </w:rPr>
            </w:pPr>
            <w:r w:rsidRPr="00065214">
              <w:rPr>
                <w:rFonts w:ascii="宋体" w:hAnsi="宋体" w:cs="宋体" w:hint="eastAsia"/>
                <w:color w:val="000000"/>
                <w:kern w:val="0"/>
                <w:szCs w:val="21"/>
              </w:rPr>
              <w:t>学生多媒体座位台</w:t>
            </w:r>
          </w:p>
        </w:tc>
        <w:tc>
          <w:tcPr>
            <w:tcW w:w="6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Default="00077D9B" w:rsidP="00A17540">
            <w:pPr>
              <w:widowControl/>
              <w:rPr>
                <w:rFonts w:ascii="宋体" w:hAnsi="宋体"/>
                <w:color w:val="000000"/>
                <w:kern w:val="0"/>
                <w:szCs w:val="21"/>
              </w:rPr>
            </w:pPr>
            <w:r w:rsidRPr="00065214">
              <w:rPr>
                <w:rFonts w:ascii="宋体" w:hAnsi="宋体" w:hint="eastAsia"/>
                <w:color w:val="000000"/>
                <w:kern w:val="0"/>
                <w:szCs w:val="21"/>
              </w:rPr>
              <w:t>尺寸：</w:t>
            </w:r>
            <w:r w:rsidRPr="00065214">
              <w:rPr>
                <w:color w:val="000000"/>
                <w:kern w:val="0"/>
                <w:szCs w:val="21"/>
              </w:rPr>
              <w:t xml:space="preserve">900*600*750 </w:t>
            </w:r>
            <w:r w:rsidRPr="00065214">
              <w:rPr>
                <w:rFonts w:ascii="宋体" w:hAnsi="宋体" w:hint="eastAsia"/>
                <w:color w:val="000000"/>
                <w:kern w:val="0"/>
                <w:szCs w:val="21"/>
              </w:rPr>
              <w:t>材质说明：</w:t>
            </w:r>
          </w:p>
          <w:p w:rsidR="00077D9B" w:rsidRDefault="00077D9B" w:rsidP="00A17540">
            <w:pPr>
              <w:widowControl/>
              <w:rPr>
                <w:rFonts w:ascii="宋体" w:hAnsi="宋体"/>
                <w:color w:val="000000"/>
                <w:kern w:val="0"/>
                <w:szCs w:val="21"/>
              </w:rPr>
            </w:pPr>
            <w:r w:rsidRPr="00065214">
              <w:rPr>
                <w:color w:val="000000"/>
                <w:kern w:val="0"/>
                <w:szCs w:val="21"/>
              </w:rPr>
              <w:t>1</w:t>
            </w:r>
            <w:r>
              <w:rPr>
                <w:rFonts w:ascii="宋体" w:hAnsi="宋体" w:hint="eastAsia"/>
                <w:color w:val="000000"/>
                <w:kern w:val="0"/>
                <w:szCs w:val="21"/>
              </w:rPr>
              <w:t>、</w:t>
            </w:r>
            <w:r w:rsidRPr="00065214">
              <w:rPr>
                <w:rFonts w:ascii="宋体" w:hAnsi="宋体" w:hint="eastAsia"/>
                <w:color w:val="000000"/>
                <w:kern w:val="0"/>
                <w:szCs w:val="21"/>
              </w:rPr>
              <w:t>板材采用</w:t>
            </w:r>
            <w:r w:rsidRPr="00065214">
              <w:rPr>
                <w:color w:val="000000"/>
                <w:kern w:val="0"/>
                <w:szCs w:val="21"/>
              </w:rPr>
              <w:t>E1</w:t>
            </w:r>
            <w:r>
              <w:rPr>
                <w:rFonts w:ascii="宋体" w:hAnsi="宋体" w:hint="eastAsia"/>
                <w:color w:val="000000"/>
                <w:kern w:val="0"/>
                <w:szCs w:val="21"/>
              </w:rPr>
              <w:t>级中纤板贴木皮油漆，不使用pvc 封边条。</w:t>
            </w:r>
          </w:p>
          <w:p w:rsidR="00077D9B" w:rsidRPr="00065214" w:rsidRDefault="00077D9B" w:rsidP="00A17540">
            <w:pPr>
              <w:widowControl/>
              <w:rPr>
                <w:color w:val="000000"/>
                <w:kern w:val="0"/>
                <w:szCs w:val="21"/>
              </w:rPr>
            </w:pPr>
            <w:r w:rsidRPr="00065214">
              <w:rPr>
                <w:color w:val="000000"/>
                <w:kern w:val="0"/>
                <w:szCs w:val="21"/>
              </w:rPr>
              <w:t>2</w:t>
            </w:r>
            <w:r>
              <w:rPr>
                <w:rFonts w:ascii="宋体" w:hAnsi="宋体" w:hint="eastAsia"/>
                <w:color w:val="000000"/>
                <w:kern w:val="0"/>
                <w:szCs w:val="21"/>
              </w:rPr>
              <w:t>、</w:t>
            </w:r>
            <w:r w:rsidRPr="00065214">
              <w:rPr>
                <w:rFonts w:ascii="宋体" w:hAnsi="宋体" w:hint="eastAsia"/>
                <w:color w:val="000000"/>
                <w:kern w:val="0"/>
                <w:szCs w:val="21"/>
              </w:rPr>
              <w:t>下架采用钢架</w:t>
            </w:r>
            <w:r>
              <w:rPr>
                <w:rFonts w:ascii="宋体" w:hAnsi="宋体" w:hint="eastAsia"/>
                <w:color w:val="000000"/>
                <w:kern w:val="0"/>
                <w:szCs w:val="21"/>
              </w:rPr>
              <w:t>，</w:t>
            </w:r>
            <w:r w:rsidRPr="00065214">
              <w:rPr>
                <w:rFonts w:ascii="宋体" w:hAnsi="宋体" w:hint="eastAsia"/>
                <w:color w:val="000000"/>
                <w:kern w:val="0"/>
                <w:szCs w:val="21"/>
              </w:rPr>
              <w:t>钢制挡板、桌上屏风、悬挂式主机托、走线蛇形软管</w:t>
            </w:r>
          </w:p>
        </w:tc>
        <w:tc>
          <w:tcPr>
            <w:tcW w:w="35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Pr="00065214" w:rsidRDefault="00077D9B" w:rsidP="00A17540">
            <w:pPr>
              <w:widowControl/>
              <w:jc w:val="center"/>
              <w:rPr>
                <w:color w:val="000000"/>
                <w:kern w:val="0"/>
                <w:szCs w:val="21"/>
              </w:rPr>
            </w:pPr>
            <w:r>
              <w:rPr>
                <w:noProof/>
                <w:color w:val="000000"/>
                <w:kern w:val="0"/>
                <w:szCs w:val="21"/>
              </w:rPr>
              <w:drawing>
                <wp:inline distT="0" distB="0" distL="0" distR="0">
                  <wp:extent cx="1213485" cy="215709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80319091036.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13485" cy="2157095"/>
                          </a:xfrm>
                          <a:prstGeom prst="rect">
                            <a:avLst/>
                          </a:prstGeom>
                        </pic:spPr>
                      </pic:pic>
                    </a:graphicData>
                  </a:graphic>
                </wp:inline>
              </w:drawing>
            </w:r>
          </w:p>
        </w:tc>
        <w:tc>
          <w:tcPr>
            <w:tcW w:w="1139" w:type="dxa"/>
            <w:tcBorders>
              <w:top w:val="single" w:sz="4" w:space="0" w:color="auto"/>
              <w:left w:val="single" w:sz="4" w:space="0" w:color="auto"/>
              <w:bottom w:val="single" w:sz="4" w:space="0" w:color="auto"/>
              <w:right w:val="single" w:sz="4" w:space="0" w:color="auto"/>
            </w:tcBorders>
            <w:vAlign w:val="center"/>
          </w:tcPr>
          <w:p w:rsidR="00077D9B" w:rsidRPr="00065214" w:rsidRDefault="00077D9B" w:rsidP="00A17540">
            <w:pPr>
              <w:widowControl/>
              <w:jc w:val="center"/>
              <w:rPr>
                <w:color w:val="000000"/>
                <w:kern w:val="0"/>
                <w:szCs w:val="21"/>
              </w:rPr>
            </w:pPr>
            <w:r w:rsidRPr="00065214">
              <w:rPr>
                <w:color w:val="000000"/>
                <w:kern w:val="0"/>
                <w:szCs w:val="21"/>
              </w:rPr>
              <w:t>54</w:t>
            </w:r>
            <w:r w:rsidRPr="00065214">
              <w:rPr>
                <w:rFonts w:ascii="宋体" w:hAnsi="宋体" w:cs="宋体" w:hint="eastAsia"/>
                <w:color w:val="000000"/>
                <w:kern w:val="0"/>
                <w:szCs w:val="21"/>
              </w:rPr>
              <w:t>套</w:t>
            </w:r>
          </w:p>
        </w:tc>
        <w:tc>
          <w:tcPr>
            <w:tcW w:w="1454" w:type="dxa"/>
            <w:tcBorders>
              <w:top w:val="single" w:sz="4" w:space="0" w:color="auto"/>
              <w:left w:val="single" w:sz="4" w:space="0" w:color="auto"/>
              <w:bottom w:val="single" w:sz="4" w:space="0" w:color="auto"/>
              <w:right w:val="single" w:sz="4" w:space="0" w:color="auto"/>
            </w:tcBorders>
            <w:vAlign w:val="center"/>
          </w:tcPr>
          <w:p w:rsidR="00077D9B" w:rsidRDefault="00077D9B" w:rsidP="00B40CDD">
            <w:pPr>
              <w:rPr>
                <w:rFonts w:ascii="宋体" w:hAnsi="宋体"/>
                <w:bCs/>
                <w:szCs w:val="20"/>
              </w:rPr>
            </w:pPr>
          </w:p>
        </w:tc>
      </w:tr>
      <w:tr w:rsidR="00077D9B" w:rsidTr="00077D9B">
        <w:trPr>
          <w:trHeight w:val="496"/>
          <w:jc w:val="center"/>
        </w:trPr>
        <w:tc>
          <w:tcPr>
            <w:tcW w:w="16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Pr="00065214" w:rsidRDefault="00077D9B" w:rsidP="00A17540">
            <w:pPr>
              <w:widowControl/>
              <w:jc w:val="center"/>
              <w:rPr>
                <w:color w:val="000000"/>
                <w:kern w:val="0"/>
                <w:szCs w:val="21"/>
              </w:rPr>
            </w:pPr>
            <w:r w:rsidRPr="00065214">
              <w:rPr>
                <w:rFonts w:ascii="宋体" w:hAnsi="宋体" w:hint="eastAsia"/>
                <w:color w:val="000000"/>
                <w:kern w:val="0"/>
                <w:szCs w:val="21"/>
              </w:rPr>
              <w:t>办公桌</w:t>
            </w:r>
          </w:p>
        </w:tc>
        <w:tc>
          <w:tcPr>
            <w:tcW w:w="6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Default="00077D9B" w:rsidP="00A17540">
            <w:pPr>
              <w:widowControl/>
              <w:rPr>
                <w:color w:val="000000"/>
                <w:kern w:val="0"/>
                <w:szCs w:val="21"/>
              </w:rPr>
            </w:pPr>
            <w:r w:rsidRPr="00065214">
              <w:rPr>
                <w:rFonts w:ascii="宋体" w:hAnsi="宋体" w:hint="eastAsia"/>
                <w:color w:val="000000"/>
                <w:kern w:val="0"/>
                <w:szCs w:val="21"/>
              </w:rPr>
              <w:t>尺寸：</w:t>
            </w:r>
            <w:r w:rsidRPr="00065214">
              <w:rPr>
                <w:color w:val="000000"/>
                <w:kern w:val="0"/>
                <w:szCs w:val="21"/>
              </w:rPr>
              <w:t xml:space="preserve">1200×600×750   </w:t>
            </w:r>
          </w:p>
          <w:p w:rsidR="00077D9B" w:rsidRDefault="00077D9B" w:rsidP="00A17540">
            <w:pPr>
              <w:widowControl/>
              <w:jc w:val="left"/>
              <w:rPr>
                <w:rFonts w:hAnsi="宋体" w:cs="宋体"/>
                <w:color w:val="000000"/>
                <w:szCs w:val="21"/>
              </w:rPr>
            </w:pPr>
            <w:r>
              <w:rPr>
                <w:rFonts w:hAnsi="宋体" w:cs="宋体" w:hint="eastAsia"/>
                <w:color w:val="000000"/>
                <w:szCs w:val="21"/>
              </w:rPr>
              <w:t>1</w:t>
            </w:r>
            <w:r>
              <w:rPr>
                <w:rFonts w:hAnsi="宋体" w:cs="宋体" w:hint="eastAsia"/>
                <w:color w:val="000000"/>
                <w:szCs w:val="21"/>
              </w:rPr>
              <w:t>、纯实木非人造板，如红橡木、黑胡桃、榉木等。</w:t>
            </w:r>
          </w:p>
          <w:p w:rsidR="00077D9B" w:rsidRPr="00A43F6E" w:rsidRDefault="00077D9B" w:rsidP="00A17540">
            <w:pPr>
              <w:widowControl/>
              <w:rPr>
                <w:color w:val="000000"/>
                <w:kern w:val="0"/>
                <w:szCs w:val="21"/>
              </w:rPr>
            </w:pPr>
            <w:r>
              <w:rPr>
                <w:rFonts w:hint="eastAsia"/>
                <w:color w:val="000000"/>
                <w:kern w:val="0"/>
                <w:szCs w:val="21"/>
              </w:rPr>
              <w:t>2</w:t>
            </w:r>
            <w:r>
              <w:rPr>
                <w:rFonts w:hint="eastAsia"/>
                <w:color w:val="000000"/>
                <w:kern w:val="0"/>
                <w:szCs w:val="21"/>
              </w:rPr>
              <w:t>、无油漆，使用木蜡油涂装</w:t>
            </w:r>
          </w:p>
        </w:tc>
        <w:tc>
          <w:tcPr>
            <w:tcW w:w="35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077D9B" w:rsidRPr="00065214" w:rsidRDefault="00077D9B" w:rsidP="00A17540">
            <w:pPr>
              <w:widowControl/>
              <w:jc w:val="center"/>
              <w:rPr>
                <w:color w:val="000000"/>
                <w:kern w:val="0"/>
                <w:szCs w:val="21"/>
              </w:rPr>
            </w:pPr>
            <w:r>
              <w:rPr>
                <w:noProof/>
                <w:color w:val="000000"/>
                <w:kern w:val="0"/>
                <w:szCs w:val="21"/>
              </w:rPr>
              <w:drawing>
                <wp:inline distT="0" distB="0" distL="0" distR="0">
                  <wp:extent cx="1117600" cy="1117600"/>
                  <wp:effectExtent l="0" t="0" r="0" b="0"/>
                  <wp:docPr id="11" name="图片 11" descr="D:\Documents\Tencent Files\31999\FileRecv\MobileFile\Cache_-2b6e3388fc86f2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Tencent Files\31999\FileRecv\MobileFile\Cache_-2b6e3388fc86f2b4..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7600" cy="1117600"/>
                          </a:xfrm>
                          <a:prstGeom prst="rect">
                            <a:avLst/>
                          </a:prstGeom>
                          <a:noFill/>
                          <a:ln>
                            <a:noFill/>
                          </a:ln>
                        </pic:spPr>
                      </pic:pic>
                    </a:graphicData>
                  </a:graphic>
                </wp:inline>
              </w:drawing>
            </w:r>
          </w:p>
        </w:tc>
        <w:tc>
          <w:tcPr>
            <w:tcW w:w="1139" w:type="dxa"/>
            <w:tcBorders>
              <w:top w:val="single" w:sz="4" w:space="0" w:color="auto"/>
              <w:left w:val="single" w:sz="4" w:space="0" w:color="auto"/>
              <w:bottom w:val="single" w:sz="4" w:space="0" w:color="auto"/>
              <w:right w:val="single" w:sz="4" w:space="0" w:color="auto"/>
            </w:tcBorders>
            <w:vAlign w:val="center"/>
          </w:tcPr>
          <w:p w:rsidR="00077D9B" w:rsidRPr="00065214" w:rsidRDefault="00077D9B" w:rsidP="00A17540">
            <w:pPr>
              <w:widowControl/>
              <w:jc w:val="center"/>
              <w:rPr>
                <w:color w:val="000000"/>
                <w:kern w:val="0"/>
                <w:szCs w:val="21"/>
              </w:rPr>
            </w:pPr>
            <w:r w:rsidRPr="00065214">
              <w:rPr>
                <w:color w:val="000000"/>
                <w:kern w:val="0"/>
                <w:szCs w:val="21"/>
              </w:rPr>
              <w:t>2</w:t>
            </w:r>
            <w:r>
              <w:rPr>
                <w:rFonts w:hint="eastAsia"/>
                <w:color w:val="000000"/>
                <w:kern w:val="0"/>
                <w:szCs w:val="21"/>
              </w:rPr>
              <w:t>张</w:t>
            </w:r>
          </w:p>
        </w:tc>
        <w:tc>
          <w:tcPr>
            <w:tcW w:w="1454" w:type="dxa"/>
            <w:tcBorders>
              <w:top w:val="single" w:sz="4" w:space="0" w:color="auto"/>
              <w:left w:val="single" w:sz="4" w:space="0" w:color="auto"/>
              <w:bottom w:val="single" w:sz="4" w:space="0" w:color="auto"/>
              <w:right w:val="single" w:sz="4" w:space="0" w:color="auto"/>
            </w:tcBorders>
            <w:vAlign w:val="center"/>
          </w:tcPr>
          <w:p w:rsidR="00077D9B" w:rsidRDefault="00077D9B" w:rsidP="00B40CDD">
            <w:pPr>
              <w:rPr>
                <w:rFonts w:ascii="宋体" w:hAnsi="宋体"/>
                <w:bCs/>
                <w:szCs w:val="20"/>
              </w:rPr>
            </w:pPr>
          </w:p>
        </w:tc>
      </w:tr>
      <w:tr w:rsidR="00077D9B" w:rsidTr="00077D9B">
        <w:trPr>
          <w:trHeight w:val="674"/>
          <w:jc w:val="center"/>
        </w:trPr>
        <w:tc>
          <w:tcPr>
            <w:tcW w:w="16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Pr="00065214" w:rsidRDefault="00077D9B" w:rsidP="00A17540">
            <w:pPr>
              <w:widowControl/>
              <w:jc w:val="center"/>
              <w:rPr>
                <w:color w:val="000000"/>
                <w:kern w:val="0"/>
                <w:szCs w:val="21"/>
              </w:rPr>
            </w:pPr>
            <w:r w:rsidRPr="00065214">
              <w:rPr>
                <w:rFonts w:ascii="宋体" w:hAnsi="宋体" w:hint="eastAsia"/>
                <w:color w:val="000000"/>
                <w:kern w:val="0"/>
                <w:szCs w:val="21"/>
              </w:rPr>
              <w:lastRenderedPageBreak/>
              <w:t>会议椅、办公室椅</w:t>
            </w:r>
          </w:p>
        </w:tc>
        <w:tc>
          <w:tcPr>
            <w:tcW w:w="6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Pr="00513219" w:rsidRDefault="00077D9B" w:rsidP="00077D9B">
            <w:pPr>
              <w:widowControl/>
              <w:numPr>
                <w:ilvl w:val="0"/>
                <w:numId w:val="4"/>
              </w:numPr>
              <w:rPr>
                <w:rFonts w:ascii="宋体" w:hAnsi="宋体" w:cs="宋体"/>
                <w:kern w:val="0"/>
                <w:szCs w:val="21"/>
              </w:rPr>
            </w:pPr>
            <w:r w:rsidRPr="00513219">
              <w:rPr>
                <w:rFonts w:ascii="宋体" w:hAnsi="宋体" w:hint="eastAsia"/>
                <w:color w:val="000000"/>
                <w:kern w:val="0"/>
                <w:szCs w:val="21"/>
              </w:rPr>
              <w:t>尺寸：</w:t>
            </w:r>
            <w:r w:rsidRPr="00513219">
              <w:rPr>
                <w:color w:val="000000"/>
                <w:kern w:val="0"/>
                <w:szCs w:val="21"/>
              </w:rPr>
              <w:t xml:space="preserve">590×550×890  </w:t>
            </w:r>
          </w:p>
          <w:p w:rsidR="00077D9B" w:rsidRPr="00513219" w:rsidRDefault="00077D9B" w:rsidP="00077D9B">
            <w:pPr>
              <w:widowControl/>
              <w:numPr>
                <w:ilvl w:val="0"/>
                <w:numId w:val="4"/>
              </w:numPr>
              <w:rPr>
                <w:rFonts w:ascii="宋体" w:hAnsi="宋体" w:cs="宋体"/>
                <w:kern w:val="0"/>
                <w:szCs w:val="21"/>
              </w:rPr>
            </w:pPr>
            <w:r w:rsidRPr="00513219">
              <w:rPr>
                <w:rFonts w:ascii="宋体" w:hAnsi="宋体" w:cs="宋体" w:hint="eastAsia"/>
                <w:kern w:val="0"/>
                <w:szCs w:val="21"/>
              </w:rPr>
              <w:t>进口优质牛皮，厚1.3-1.5、撕裂强度&gt;35N/mm。</w:t>
            </w:r>
          </w:p>
          <w:p w:rsidR="00077D9B" w:rsidRPr="00513219" w:rsidRDefault="00077D9B" w:rsidP="00077D9B">
            <w:pPr>
              <w:widowControl/>
              <w:numPr>
                <w:ilvl w:val="0"/>
                <w:numId w:val="4"/>
              </w:numPr>
              <w:rPr>
                <w:rFonts w:ascii="宋体" w:hAnsi="宋体" w:cs="宋体"/>
                <w:kern w:val="0"/>
                <w:szCs w:val="21"/>
              </w:rPr>
            </w:pPr>
            <w:r w:rsidRPr="00513219">
              <w:rPr>
                <w:rFonts w:ascii="宋体" w:hAnsi="宋体" w:cs="宋体" w:hint="eastAsia"/>
                <w:kern w:val="0"/>
                <w:szCs w:val="21"/>
              </w:rPr>
              <w:t xml:space="preserve">海绵：东亚高密度定型海绵，密度为35KG/立方，回弹力≥47%，内藏高回弹海绵，靠着更舒适。         </w:t>
            </w:r>
          </w:p>
          <w:p w:rsidR="00077D9B" w:rsidRPr="00513219" w:rsidRDefault="00077D9B" w:rsidP="00077D9B">
            <w:pPr>
              <w:widowControl/>
              <w:numPr>
                <w:ilvl w:val="0"/>
                <w:numId w:val="4"/>
              </w:numPr>
              <w:rPr>
                <w:rFonts w:ascii="宋体" w:hAnsi="宋体" w:cs="宋体"/>
                <w:kern w:val="0"/>
                <w:szCs w:val="21"/>
              </w:rPr>
            </w:pPr>
            <w:r w:rsidRPr="00513219">
              <w:rPr>
                <w:rFonts w:ascii="宋体" w:hAnsi="宋体" w:cs="宋体" w:hint="eastAsia"/>
                <w:kern w:val="0"/>
                <w:szCs w:val="21"/>
              </w:rPr>
              <w:t>座感升级，座面与靠背采用高弹内胆包裹的沙发式样设计。</w:t>
            </w:r>
          </w:p>
          <w:p w:rsidR="00077D9B" w:rsidRPr="00513219" w:rsidRDefault="00077D9B" w:rsidP="00077D9B">
            <w:pPr>
              <w:widowControl/>
              <w:numPr>
                <w:ilvl w:val="0"/>
                <w:numId w:val="4"/>
              </w:numPr>
              <w:rPr>
                <w:rFonts w:ascii="宋体" w:hAnsi="宋体" w:cs="宋体"/>
                <w:kern w:val="0"/>
                <w:szCs w:val="21"/>
              </w:rPr>
            </w:pPr>
            <w:r w:rsidRPr="00513219">
              <w:rPr>
                <w:rFonts w:ascii="宋体" w:hAnsi="宋体" w:cs="宋体" w:hint="eastAsia"/>
                <w:kern w:val="0"/>
                <w:szCs w:val="21"/>
              </w:rPr>
              <w:t>SGS认证气杆搭配功能托盘，承受力可达400KG，360度灵活旋转。</w:t>
            </w:r>
          </w:p>
          <w:p w:rsidR="00077D9B" w:rsidRPr="00513219" w:rsidRDefault="00077D9B" w:rsidP="00077D9B">
            <w:pPr>
              <w:widowControl/>
              <w:numPr>
                <w:ilvl w:val="0"/>
                <w:numId w:val="4"/>
              </w:numPr>
              <w:rPr>
                <w:rFonts w:ascii="宋体" w:hAnsi="宋体" w:cs="宋体"/>
                <w:kern w:val="0"/>
                <w:szCs w:val="21"/>
              </w:rPr>
            </w:pPr>
            <w:r w:rsidRPr="00513219">
              <w:rPr>
                <w:rFonts w:ascii="宋体" w:hAnsi="宋体" w:cs="宋体" w:hint="eastAsia"/>
                <w:kern w:val="0"/>
                <w:szCs w:val="21"/>
              </w:rPr>
              <w:t>采用</w:t>
            </w:r>
            <w:hyperlink r:id="rId14" w:tgtFrame="_blank" w:tooltip="厂家直销5寸软胶TPR万向脚轮，静音脚轮" w:history="1">
              <w:r w:rsidRPr="00513219">
                <w:rPr>
                  <w:rStyle w:val="a3"/>
                  <w:rFonts w:ascii="宋体" w:hAnsi="宋体" w:cs="宋体"/>
                  <w:color w:val="000000"/>
                  <w:kern w:val="0"/>
                  <w:szCs w:val="21"/>
                </w:rPr>
                <w:t>TPR万向脚轮，</w:t>
              </w:r>
              <w:r w:rsidRPr="00513219">
                <w:rPr>
                  <w:rFonts w:ascii="宋体" w:hAnsi="宋体" w:cs="宋体" w:hint="eastAsia"/>
                  <w:kern w:val="0"/>
                  <w:szCs w:val="21"/>
                </w:rPr>
                <w:t>耐磨、</w:t>
              </w:r>
              <w:r w:rsidRPr="00513219">
                <w:rPr>
                  <w:rStyle w:val="a3"/>
                  <w:rFonts w:ascii="宋体" w:hAnsi="宋体" w:cs="宋体"/>
                  <w:color w:val="000000"/>
                  <w:kern w:val="0"/>
                  <w:szCs w:val="21"/>
                </w:rPr>
                <w:t>静音脚轮</w:t>
              </w:r>
            </w:hyperlink>
            <w:r w:rsidRPr="00513219">
              <w:rPr>
                <w:rFonts w:ascii="宋体" w:hAnsi="宋体" w:cs="宋体"/>
                <w:color w:val="000000"/>
                <w:kern w:val="0"/>
                <w:szCs w:val="21"/>
              </w:rPr>
              <w:t>。</w:t>
            </w:r>
          </w:p>
          <w:p w:rsidR="00077D9B" w:rsidRPr="00065214" w:rsidRDefault="00077D9B" w:rsidP="00A17540">
            <w:pPr>
              <w:widowControl/>
              <w:rPr>
                <w:color w:val="000000"/>
                <w:kern w:val="0"/>
                <w:szCs w:val="21"/>
              </w:rPr>
            </w:pPr>
          </w:p>
        </w:tc>
        <w:tc>
          <w:tcPr>
            <w:tcW w:w="35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077D9B" w:rsidRPr="00065214" w:rsidRDefault="00077D9B" w:rsidP="00A17540">
            <w:pPr>
              <w:widowControl/>
              <w:jc w:val="center"/>
              <w:rPr>
                <w:color w:val="000000"/>
                <w:kern w:val="0"/>
                <w:szCs w:val="21"/>
              </w:rPr>
            </w:pPr>
            <w:r>
              <w:rPr>
                <w:noProof/>
                <w:color w:val="000000"/>
                <w:kern w:val="0"/>
                <w:szCs w:val="21"/>
              </w:rPr>
              <w:drawing>
                <wp:inline distT="0" distB="0" distL="0" distR="0">
                  <wp:extent cx="1213485" cy="1323975"/>
                  <wp:effectExtent l="19050" t="0" r="571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会议椅.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13485" cy="1323975"/>
                          </a:xfrm>
                          <a:prstGeom prst="rect">
                            <a:avLst/>
                          </a:prstGeom>
                        </pic:spPr>
                      </pic:pic>
                    </a:graphicData>
                  </a:graphic>
                </wp:inline>
              </w:drawing>
            </w:r>
          </w:p>
        </w:tc>
        <w:tc>
          <w:tcPr>
            <w:tcW w:w="1139" w:type="dxa"/>
            <w:tcBorders>
              <w:top w:val="single" w:sz="4" w:space="0" w:color="auto"/>
              <w:left w:val="single" w:sz="4" w:space="0" w:color="auto"/>
              <w:bottom w:val="single" w:sz="4" w:space="0" w:color="auto"/>
              <w:right w:val="single" w:sz="4" w:space="0" w:color="auto"/>
            </w:tcBorders>
            <w:vAlign w:val="center"/>
          </w:tcPr>
          <w:p w:rsidR="00077D9B" w:rsidRPr="00065214" w:rsidRDefault="00077D9B" w:rsidP="00A17540">
            <w:pPr>
              <w:widowControl/>
              <w:jc w:val="center"/>
              <w:rPr>
                <w:color w:val="000000"/>
                <w:kern w:val="0"/>
                <w:szCs w:val="21"/>
              </w:rPr>
            </w:pPr>
            <w:r w:rsidRPr="00065214">
              <w:rPr>
                <w:color w:val="000000"/>
                <w:kern w:val="0"/>
                <w:szCs w:val="21"/>
              </w:rPr>
              <w:t>17</w:t>
            </w:r>
            <w:r w:rsidRPr="00065214">
              <w:rPr>
                <w:rFonts w:ascii="宋体" w:hAnsi="宋体" w:hint="eastAsia"/>
                <w:color w:val="000000"/>
                <w:kern w:val="0"/>
                <w:szCs w:val="21"/>
              </w:rPr>
              <w:t>套</w:t>
            </w:r>
          </w:p>
        </w:tc>
        <w:tc>
          <w:tcPr>
            <w:tcW w:w="1454" w:type="dxa"/>
            <w:tcBorders>
              <w:top w:val="single" w:sz="4" w:space="0" w:color="auto"/>
              <w:left w:val="single" w:sz="4" w:space="0" w:color="auto"/>
              <w:bottom w:val="single" w:sz="4" w:space="0" w:color="auto"/>
              <w:right w:val="single" w:sz="4" w:space="0" w:color="auto"/>
            </w:tcBorders>
            <w:vAlign w:val="center"/>
          </w:tcPr>
          <w:p w:rsidR="00077D9B" w:rsidRDefault="00077D9B" w:rsidP="00B40CDD">
            <w:pPr>
              <w:rPr>
                <w:rFonts w:ascii="宋体" w:hAnsi="宋体"/>
                <w:bCs/>
                <w:szCs w:val="20"/>
              </w:rPr>
            </w:pPr>
          </w:p>
        </w:tc>
      </w:tr>
      <w:tr w:rsidR="00077D9B" w:rsidTr="00077D9B">
        <w:trPr>
          <w:trHeight w:val="699"/>
          <w:jc w:val="center"/>
        </w:trPr>
        <w:tc>
          <w:tcPr>
            <w:tcW w:w="16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Pr="00065214" w:rsidRDefault="00077D9B" w:rsidP="00A17540">
            <w:pPr>
              <w:widowControl/>
              <w:jc w:val="center"/>
              <w:rPr>
                <w:color w:val="000000"/>
                <w:kern w:val="0"/>
                <w:szCs w:val="21"/>
              </w:rPr>
            </w:pPr>
            <w:r w:rsidRPr="00065214">
              <w:rPr>
                <w:rFonts w:ascii="宋体" w:hAnsi="宋体" w:hint="eastAsia"/>
                <w:color w:val="000000"/>
                <w:kern w:val="0"/>
                <w:szCs w:val="21"/>
              </w:rPr>
              <w:t>学生椅</w:t>
            </w:r>
          </w:p>
        </w:tc>
        <w:tc>
          <w:tcPr>
            <w:tcW w:w="6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Default="00077D9B" w:rsidP="00A17540">
            <w:pPr>
              <w:widowControl/>
              <w:rPr>
                <w:rFonts w:ascii="宋体" w:hAnsi="宋体"/>
                <w:color w:val="000000"/>
                <w:kern w:val="0"/>
                <w:szCs w:val="21"/>
              </w:rPr>
            </w:pPr>
            <w:r w:rsidRPr="00065214">
              <w:rPr>
                <w:rFonts w:ascii="宋体" w:hAnsi="宋体" w:hint="eastAsia"/>
                <w:color w:val="000000"/>
                <w:kern w:val="0"/>
                <w:szCs w:val="21"/>
              </w:rPr>
              <w:t>尺寸：</w:t>
            </w:r>
            <w:r w:rsidRPr="00065214">
              <w:rPr>
                <w:kern w:val="0"/>
                <w:szCs w:val="21"/>
              </w:rPr>
              <w:t>4</w:t>
            </w:r>
            <w:r w:rsidRPr="00065214">
              <w:rPr>
                <w:rFonts w:hint="eastAsia"/>
                <w:kern w:val="0"/>
                <w:szCs w:val="21"/>
              </w:rPr>
              <w:t>5</w:t>
            </w:r>
            <w:r w:rsidRPr="00065214">
              <w:rPr>
                <w:kern w:val="0"/>
                <w:szCs w:val="21"/>
              </w:rPr>
              <w:t>0×</w:t>
            </w:r>
            <w:r w:rsidRPr="00065214">
              <w:rPr>
                <w:rFonts w:hint="eastAsia"/>
                <w:kern w:val="0"/>
                <w:szCs w:val="21"/>
              </w:rPr>
              <w:t>34</w:t>
            </w:r>
            <w:r w:rsidRPr="00065214">
              <w:rPr>
                <w:kern w:val="0"/>
                <w:szCs w:val="21"/>
              </w:rPr>
              <w:t>0×</w:t>
            </w:r>
            <w:r w:rsidRPr="00065214">
              <w:rPr>
                <w:rFonts w:hint="eastAsia"/>
                <w:kern w:val="0"/>
                <w:szCs w:val="21"/>
              </w:rPr>
              <w:t>24</w:t>
            </w:r>
            <w:r w:rsidRPr="00065214">
              <w:rPr>
                <w:kern w:val="0"/>
                <w:szCs w:val="21"/>
              </w:rPr>
              <w:t>0</w:t>
            </w:r>
            <w:r w:rsidRPr="00065214">
              <w:rPr>
                <w:rFonts w:ascii="宋体" w:hAnsi="宋体" w:hint="eastAsia"/>
                <w:color w:val="000000"/>
                <w:kern w:val="0"/>
                <w:szCs w:val="21"/>
              </w:rPr>
              <w:t>材质：实木凳面</w:t>
            </w:r>
            <w:r w:rsidRPr="00065214">
              <w:rPr>
                <w:color w:val="000000"/>
                <w:kern w:val="0"/>
                <w:szCs w:val="21"/>
              </w:rPr>
              <w:t>2.5cm</w:t>
            </w:r>
            <w:r w:rsidRPr="00065214">
              <w:rPr>
                <w:rFonts w:ascii="宋体" w:hAnsi="宋体" w:hint="eastAsia"/>
                <w:color w:val="000000"/>
                <w:kern w:val="0"/>
                <w:szCs w:val="21"/>
              </w:rPr>
              <w:t>厚，金属支架。</w:t>
            </w:r>
          </w:p>
          <w:p w:rsidR="00077D9B" w:rsidRDefault="00077D9B" w:rsidP="00A17540">
            <w:pPr>
              <w:widowControl/>
              <w:rPr>
                <w:rFonts w:ascii="宋体" w:hAnsi="宋体"/>
                <w:color w:val="000000"/>
                <w:kern w:val="0"/>
                <w:szCs w:val="21"/>
              </w:rPr>
            </w:pPr>
            <w:r w:rsidRPr="005F4877">
              <w:rPr>
                <w:rFonts w:ascii="宋体" w:hAnsi="宋体" w:hint="eastAsia"/>
                <w:color w:val="000000"/>
                <w:kern w:val="0"/>
                <w:szCs w:val="21"/>
              </w:rPr>
              <w:t>1、面板选用国标绿色环保E1级多层实木板，整个座面与钢件平齐板材的切割面均需封边。</w:t>
            </w:r>
          </w:p>
          <w:p w:rsidR="00077D9B" w:rsidRDefault="00077D9B" w:rsidP="00A17540">
            <w:pPr>
              <w:widowControl/>
              <w:rPr>
                <w:rFonts w:ascii="宋体" w:hAnsi="宋体"/>
                <w:color w:val="000000"/>
                <w:kern w:val="0"/>
                <w:szCs w:val="21"/>
              </w:rPr>
            </w:pPr>
            <w:r w:rsidRPr="005F4877">
              <w:rPr>
                <w:rFonts w:ascii="宋体" w:hAnsi="宋体" w:hint="eastAsia"/>
                <w:color w:val="000000"/>
                <w:kern w:val="0"/>
                <w:szCs w:val="21"/>
              </w:rPr>
              <w:t>2、所有钢材均为方管，规格为2</w:t>
            </w:r>
            <w:r>
              <w:rPr>
                <w:rFonts w:ascii="宋体" w:hAnsi="宋体" w:hint="eastAsia"/>
                <w:color w:val="000000"/>
                <w:kern w:val="0"/>
                <w:szCs w:val="21"/>
              </w:rPr>
              <w:t>0</w:t>
            </w:r>
            <w:r w:rsidRPr="005F4877">
              <w:rPr>
                <w:rFonts w:ascii="宋体" w:hAnsi="宋体" w:hint="eastAsia"/>
                <w:color w:val="000000"/>
                <w:kern w:val="0"/>
                <w:szCs w:val="21"/>
              </w:rPr>
              <w:t>mm*</w:t>
            </w:r>
            <w:r>
              <w:rPr>
                <w:rFonts w:ascii="宋体" w:hAnsi="宋体" w:hint="eastAsia"/>
                <w:color w:val="000000"/>
                <w:kern w:val="0"/>
                <w:szCs w:val="21"/>
              </w:rPr>
              <w:t>40</w:t>
            </w:r>
            <w:r w:rsidRPr="005F4877">
              <w:rPr>
                <w:rFonts w:ascii="宋体" w:hAnsi="宋体" w:hint="eastAsia"/>
                <w:color w:val="000000"/>
                <w:kern w:val="0"/>
                <w:szCs w:val="21"/>
              </w:rPr>
              <w:t>mm，所有钢材均采用国家标准钢，高频焊接，各钢件经除锈等工序处理。外层采用聚酯环氧粉末喷塑。颜色统一为哑光深灰色。</w:t>
            </w:r>
          </w:p>
          <w:p w:rsidR="00077D9B" w:rsidRPr="005F4877" w:rsidRDefault="00077D9B" w:rsidP="007876DA">
            <w:pPr>
              <w:widowControl/>
              <w:rPr>
                <w:rFonts w:ascii="宋体" w:hAnsi="宋体"/>
                <w:color w:val="000000"/>
                <w:kern w:val="0"/>
                <w:szCs w:val="21"/>
              </w:rPr>
            </w:pPr>
            <w:r w:rsidRPr="005F4877">
              <w:rPr>
                <w:rFonts w:ascii="宋体" w:hAnsi="宋体" w:hint="eastAsia"/>
                <w:color w:val="000000"/>
                <w:kern w:val="0"/>
                <w:szCs w:val="21"/>
              </w:rPr>
              <w:t>3、面板颜色必须</w:t>
            </w:r>
            <w:r w:rsidRPr="00782D07">
              <w:rPr>
                <w:rFonts w:ascii="宋体" w:hAnsi="宋体" w:hint="eastAsia"/>
                <w:kern w:val="0"/>
                <w:szCs w:val="21"/>
              </w:rPr>
              <w:t>与</w:t>
            </w:r>
            <w:r w:rsidR="007876DA" w:rsidRPr="00782D07">
              <w:rPr>
                <w:rFonts w:ascii="宋体" w:hAnsi="宋体" w:hint="eastAsia"/>
                <w:kern w:val="0"/>
                <w:szCs w:val="21"/>
              </w:rPr>
              <w:t>学生桌</w:t>
            </w:r>
            <w:r w:rsidRPr="00782D07">
              <w:rPr>
                <w:rFonts w:ascii="宋体" w:hAnsi="宋体" w:hint="eastAsia"/>
                <w:kern w:val="0"/>
                <w:szCs w:val="21"/>
              </w:rPr>
              <w:t>颜色、学生家具主体</w:t>
            </w:r>
            <w:r w:rsidRPr="005F4877">
              <w:rPr>
                <w:rFonts w:ascii="宋体" w:hAnsi="宋体" w:hint="eastAsia"/>
                <w:color w:val="000000"/>
                <w:kern w:val="0"/>
                <w:szCs w:val="21"/>
              </w:rPr>
              <w:t>颜色相同。</w:t>
            </w:r>
          </w:p>
        </w:tc>
        <w:tc>
          <w:tcPr>
            <w:tcW w:w="35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077D9B" w:rsidRPr="00065214" w:rsidRDefault="00077D9B" w:rsidP="00A17540">
            <w:pPr>
              <w:widowControl/>
              <w:jc w:val="center"/>
              <w:rPr>
                <w:color w:val="000000"/>
                <w:kern w:val="0"/>
                <w:szCs w:val="21"/>
              </w:rPr>
            </w:pPr>
            <w:r>
              <w:rPr>
                <w:noProof/>
                <w:color w:val="000000"/>
                <w:kern w:val="0"/>
                <w:szCs w:val="21"/>
              </w:rPr>
              <w:drawing>
                <wp:inline distT="0" distB="0" distL="0" distR="0">
                  <wp:extent cx="1226527" cy="12858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凳子.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26527" cy="1285875"/>
                          </a:xfrm>
                          <a:prstGeom prst="rect">
                            <a:avLst/>
                          </a:prstGeom>
                        </pic:spPr>
                      </pic:pic>
                    </a:graphicData>
                  </a:graphic>
                </wp:inline>
              </w:drawing>
            </w:r>
          </w:p>
        </w:tc>
        <w:tc>
          <w:tcPr>
            <w:tcW w:w="1139" w:type="dxa"/>
            <w:tcBorders>
              <w:top w:val="single" w:sz="4" w:space="0" w:color="auto"/>
              <w:left w:val="single" w:sz="4" w:space="0" w:color="auto"/>
              <w:bottom w:val="single" w:sz="4" w:space="0" w:color="auto"/>
              <w:right w:val="single" w:sz="4" w:space="0" w:color="auto"/>
            </w:tcBorders>
            <w:vAlign w:val="center"/>
          </w:tcPr>
          <w:p w:rsidR="00077D9B" w:rsidRPr="00065214" w:rsidRDefault="00077D9B" w:rsidP="00A17540">
            <w:pPr>
              <w:widowControl/>
              <w:jc w:val="center"/>
              <w:rPr>
                <w:color w:val="000000"/>
                <w:kern w:val="0"/>
                <w:szCs w:val="21"/>
              </w:rPr>
            </w:pPr>
            <w:r w:rsidRPr="00065214">
              <w:rPr>
                <w:color w:val="000000"/>
                <w:kern w:val="0"/>
                <w:szCs w:val="21"/>
              </w:rPr>
              <w:t>55</w:t>
            </w:r>
            <w:r w:rsidRPr="00065214">
              <w:rPr>
                <w:rFonts w:ascii="宋体" w:hAnsi="宋体" w:hint="eastAsia"/>
                <w:color w:val="000000"/>
                <w:kern w:val="0"/>
                <w:szCs w:val="21"/>
              </w:rPr>
              <w:t>套</w:t>
            </w:r>
          </w:p>
        </w:tc>
        <w:tc>
          <w:tcPr>
            <w:tcW w:w="1454" w:type="dxa"/>
            <w:tcBorders>
              <w:top w:val="single" w:sz="4" w:space="0" w:color="auto"/>
              <w:left w:val="single" w:sz="4" w:space="0" w:color="auto"/>
              <w:bottom w:val="single" w:sz="4" w:space="0" w:color="auto"/>
              <w:right w:val="single" w:sz="4" w:space="0" w:color="auto"/>
            </w:tcBorders>
            <w:vAlign w:val="center"/>
          </w:tcPr>
          <w:p w:rsidR="00077D9B" w:rsidRDefault="00077D9B" w:rsidP="00B40CDD">
            <w:pPr>
              <w:rPr>
                <w:rFonts w:ascii="宋体" w:hAnsi="宋体"/>
                <w:bCs/>
                <w:szCs w:val="20"/>
              </w:rPr>
            </w:pPr>
          </w:p>
        </w:tc>
      </w:tr>
      <w:tr w:rsidR="00077D9B" w:rsidTr="00077D9B">
        <w:trPr>
          <w:trHeight w:val="411"/>
          <w:jc w:val="center"/>
        </w:trPr>
        <w:tc>
          <w:tcPr>
            <w:tcW w:w="16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Pr="00065214" w:rsidRDefault="00077D9B" w:rsidP="00A17540">
            <w:pPr>
              <w:widowControl/>
              <w:jc w:val="center"/>
              <w:rPr>
                <w:color w:val="000000"/>
                <w:kern w:val="0"/>
                <w:szCs w:val="21"/>
              </w:rPr>
            </w:pPr>
            <w:r w:rsidRPr="00065214">
              <w:rPr>
                <w:rFonts w:ascii="宋体" w:hAnsi="宋体" w:hint="eastAsia"/>
                <w:color w:val="000000"/>
                <w:kern w:val="0"/>
                <w:szCs w:val="21"/>
              </w:rPr>
              <w:t>文件高柜</w:t>
            </w:r>
          </w:p>
        </w:tc>
        <w:tc>
          <w:tcPr>
            <w:tcW w:w="6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Default="00077D9B" w:rsidP="00A17540">
            <w:pPr>
              <w:widowControl/>
              <w:jc w:val="left"/>
              <w:rPr>
                <w:rFonts w:ascii="宋体" w:hAnsi="宋体"/>
                <w:color w:val="000000"/>
                <w:kern w:val="0"/>
                <w:szCs w:val="21"/>
              </w:rPr>
            </w:pPr>
            <w:r w:rsidRPr="005F4877">
              <w:rPr>
                <w:rFonts w:ascii="宋体" w:hAnsi="宋体" w:hint="eastAsia"/>
                <w:color w:val="000000"/>
                <w:kern w:val="0"/>
                <w:szCs w:val="21"/>
              </w:rPr>
              <w:t>高</w:t>
            </w:r>
            <w:r w:rsidRPr="005F4877">
              <w:rPr>
                <w:color w:val="000000"/>
                <w:kern w:val="0"/>
                <w:szCs w:val="21"/>
              </w:rPr>
              <w:t>1800*</w:t>
            </w:r>
            <w:r w:rsidRPr="005F4877">
              <w:rPr>
                <w:rFonts w:ascii="宋体" w:hAnsi="宋体" w:hint="eastAsia"/>
                <w:color w:val="000000"/>
                <w:kern w:val="0"/>
                <w:szCs w:val="21"/>
              </w:rPr>
              <w:t>宽</w:t>
            </w:r>
            <w:r w:rsidRPr="005F4877">
              <w:rPr>
                <w:color w:val="000000"/>
                <w:kern w:val="0"/>
                <w:szCs w:val="21"/>
              </w:rPr>
              <w:t>900*</w:t>
            </w:r>
            <w:r w:rsidRPr="005F4877">
              <w:rPr>
                <w:rFonts w:ascii="宋体" w:hAnsi="宋体" w:hint="eastAsia"/>
                <w:color w:val="000000"/>
                <w:kern w:val="0"/>
                <w:szCs w:val="21"/>
              </w:rPr>
              <w:t>深</w:t>
            </w:r>
            <w:r w:rsidRPr="005F4877">
              <w:rPr>
                <w:color w:val="000000"/>
                <w:kern w:val="0"/>
                <w:szCs w:val="21"/>
              </w:rPr>
              <w:t>400mm</w:t>
            </w:r>
            <w:r w:rsidRPr="005F4877">
              <w:rPr>
                <w:rFonts w:ascii="宋体" w:hAnsi="宋体" w:hint="eastAsia"/>
                <w:color w:val="000000"/>
                <w:kern w:val="0"/>
                <w:szCs w:val="21"/>
              </w:rPr>
              <w:t>，一级冷轧钢板，厚度≧</w:t>
            </w:r>
            <w:r w:rsidRPr="005F4877">
              <w:rPr>
                <w:color w:val="000000"/>
                <w:kern w:val="0"/>
                <w:szCs w:val="21"/>
              </w:rPr>
              <w:t>0.7mm</w:t>
            </w:r>
            <w:r w:rsidRPr="005F4877">
              <w:rPr>
                <w:rFonts w:ascii="宋体" w:hAnsi="宋体" w:hint="eastAsia"/>
                <w:color w:val="000000"/>
                <w:kern w:val="0"/>
                <w:szCs w:val="21"/>
              </w:rPr>
              <w:t>，内含可调节隔板，门有锁。</w:t>
            </w:r>
          </w:p>
          <w:p w:rsidR="00077D9B" w:rsidRDefault="00077D9B" w:rsidP="00A17540">
            <w:pPr>
              <w:widowControl/>
              <w:jc w:val="left"/>
              <w:rPr>
                <w:rFonts w:hAnsi="宋体" w:cs="宋体"/>
                <w:color w:val="000000"/>
                <w:szCs w:val="21"/>
              </w:rPr>
            </w:pPr>
            <w:r w:rsidRPr="005F4877">
              <w:rPr>
                <w:rFonts w:hAnsi="宋体" w:cs="宋体" w:hint="eastAsia"/>
                <w:color w:val="000000"/>
                <w:szCs w:val="21"/>
              </w:rPr>
              <w:t>1</w:t>
            </w:r>
            <w:r w:rsidRPr="005F4877">
              <w:rPr>
                <w:rFonts w:hAnsi="宋体" w:cs="宋体" w:hint="eastAsia"/>
                <w:color w:val="000000"/>
                <w:szCs w:val="21"/>
              </w:rPr>
              <w:t>、钢板选用上海“宝钢”钢板，符合国家标准。</w:t>
            </w:r>
          </w:p>
          <w:p w:rsidR="00077D9B" w:rsidRDefault="00077D9B" w:rsidP="00A17540">
            <w:pPr>
              <w:widowControl/>
              <w:jc w:val="left"/>
              <w:rPr>
                <w:rFonts w:hAnsi="宋体" w:cs="宋体"/>
                <w:color w:val="000000"/>
                <w:szCs w:val="21"/>
              </w:rPr>
            </w:pPr>
            <w:r w:rsidRPr="005F4877">
              <w:rPr>
                <w:rFonts w:hAnsi="宋体" w:cs="宋体" w:hint="eastAsia"/>
                <w:color w:val="000000"/>
                <w:szCs w:val="21"/>
              </w:rPr>
              <w:t>2</w:t>
            </w:r>
            <w:r w:rsidRPr="005F4877">
              <w:rPr>
                <w:rFonts w:hAnsi="宋体" w:cs="宋体" w:hint="eastAsia"/>
                <w:color w:val="000000"/>
                <w:szCs w:val="21"/>
              </w:rPr>
              <w:t>、表面环氧树脂，经酸洗、磷化、环保静电粉末喷涂，耐磨耐锈，防静电。颜色持久，浸泡式磷化处理。</w:t>
            </w:r>
          </w:p>
          <w:p w:rsidR="00077D9B" w:rsidRPr="005F4877" w:rsidRDefault="00077D9B" w:rsidP="00A17540">
            <w:pPr>
              <w:widowControl/>
              <w:jc w:val="left"/>
              <w:rPr>
                <w:color w:val="000000"/>
                <w:kern w:val="0"/>
                <w:szCs w:val="21"/>
              </w:rPr>
            </w:pPr>
            <w:r w:rsidRPr="005F4877">
              <w:rPr>
                <w:rFonts w:hAnsi="宋体" w:cs="宋体" w:hint="eastAsia"/>
                <w:color w:val="000000"/>
                <w:szCs w:val="21"/>
              </w:rPr>
              <w:t>3</w:t>
            </w:r>
            <w:r w:rsidRPr="005F4877">
              <w:rPr>
                <w:rFonts w:hAnsi="宋体" w:cs="宋体" w:hint="eastAsia"/>
                <w:color w:val="000000"/>
                <w:szCs w:val="21"/>
              </w:rPr>
              <w:t>、配塑料抠手。</w:t>
            </w:r>
          </w:p>
        </w:tc>
        <w:tc>
          <w:tcPr>
            <w:tcW w:w="35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077D9B" w:rsidRPr="00065214" w:rsidRDefault="00077D9B" w:rsidP="00A17540">
            <w:pPr>
              <w:widowControl/>
              <w:jc w:val="center"/>
              <w:rPr>
                <w:color w:val="000000"/>
                <w:kern w:val="0"/>
                <w:szCs w:val="21"/>
              </w:rPr>
            </w:pPr>
            <w:r>
              <w:rPr>
                <w:noProof/>
                <w:color w:val="000000"/>
                <w:kern w:val="0"/>
                <w:szCs w:val="21"/>
              </w:rPr>
              <w:drawing>
                <wp:inline distT="0" distB="0" distL="0" distR="0">
                  <wp:extent cx="1213485" cy="1053465"/>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柜1.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13485" cy="1053465"/>
                          </a:xfrm>
                          <a:prstGeom prst="rect">
                            <a:avLst/>
                          </a:prstGeom>
                        </pic:spPr>
                      </pic:pic>
                    </a:graphicData>
                  </a:graphic>
                </wp:inline>
              </w:drawing>
            </w:r>
          </w:p>
        </w:tc>
        <w:tc>
          <w:tcPr>
            <w:tcW w:w="1139" w:type="dxa"/>
            <w:tcBorders>
              <w:top w:val="single" w:sz="4" w:space="0" w:color="auto"/>
              <w:left w:val="single" w:sz="4" w:space="0" w:color="auto"/>
              <w:bottom w:val="single" w:sz="4" w:space="0" w:color="auto"/>
              <w:right w:val="single" w:sz="4" w:space="0" w:color="auto"/>
            </w:tcBorders>
            <w:vAlign w:val="center"/>
          </w:tcPr>
          <w:p w:rsidR="00077D9B" w:rsidRPr="00065214" w:rsidRDefault="00077D9B" w:rsidP="00A17540">
            <w:pPr>
              <w:widowControl/>
              <w:jc w:val="center"/>
              <w:rPr>
                <w:color w:val="000000"/>
                <w:kern w:val="0"/>
                <w:szCs w:val="21"/>
              </w:rPr>
            </w:pPr>
            <w:r w:rsidRPr="00065214">
              <w:rPr>
                <w:color w:val="000000"/>
                <w:kern w:val="0"/>
                <w:szCs w:val="21"/>
              </w:rPr>
              <w:t>4</w:t>
            </w:r>
            <w:r w:rsidRPr="00065214">
              <w:rPr>
                <w:rFonts w:ascii="宋体" w:hAnsi="宋体" w:hint="eastAsia"/>
                <w:color w:val="000000"/>
                <w:kern w:val="0"/>
                <w:szCs w:val="21"/>
              </w:rPr>
              <w:t>套</w:t>
            </w:r>
          </w:p>
        </w:tc>
        <w:tc>
          <w:tcPr>
            <w:tcW w:w="1454" w:type="dxa"/>
            <w:tcBorders>
              <w:top w:val="single" w:sz="4" w:space="0" w:color="auto"/>
              <w:left w:val="single" w:sz="4" w:space="0" w:color="auto"/>
              <w:bottom w:val="single" w:sz="4" w:space="0" w:color="auto"/>
              <w:right w:val="single" w:sz="4" w:space="0" w:color="auto"/>
            </w:tcBorders>
            <w:vAlign w:val="center"/>
          </w:tcPr>
          <w:p w:rsidR="00077D9B" w:rsidRDefault="00077D9B" w:rsidP="00B40CDD">
            <w:pPr>
              <w:rPr>
                <w:rFonts w:ascii="宋体" w:hAnsi="宋体"/>
                <w:bCs/>
                <w:szCs w:val="20"/>
              </w:rPr>
            </w:pPr>
          </w:p>
        </w:tc>
      </w:tr>
      <w:tr w:rsidR="00077D9B" w:rsidTr="00077D9B">
        <w:trPr>
          <w:trHeight w:val="475"/>
          <w:jc w:val="center"/>
        </w:trPr>
        <w:tc>
          <w:tcPr>
            <w:tcW w:w="16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Pr="00065214" w:rsidRDefault="00077D9B" w:rsidP="00A17540">
            <w:pPr>
              <w:widowControl/>
              <w:jc w:val="center"/>
              <w:rPr>
                <w:color w:val="000000"/>
                <w:kern w:val="0"/>
                <w:szCs w:val="21"/>
              </w:rPr>
            </w:pPr>
            <w:r w:rsidRPr="00065214">
              <w:rPr>
                <w:rFonts w:ascii="宋体" w:hAnsi="宋体" w:hint="eastAsia"/>
                <w:color w:val="000000"/>
                <w:kern w:val="0"/>
                <w:szCs w:val="21"/>
              </w:rPr>
              <w:t>文件高柜</w:t>
            </w:r>
          </w:p>
        </w:tc>
        <w:tc>
          <w:tcPr>
            <w:tcW w:w="6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Default="00077D9B" w:rsidP="00A17540">
            <w:pPr>
              <w:widowControl/>
              <w:rPr>
                <w:rFonts w:ascii="宋体" w:hAnsi="宋体"/>
                <w:color w:val="000000"/>
                <w:kern w:val="0"/>
                <w:szCs w:val="21"/>
              </w:rPr>
            </w:pPr>
            <w:r w:rsidRPr="005F4877">
              <w:rPr>
                <w:rFonts w:ascii="宋体" w:hAnsi="宋体" w:hint="eastAsia"/>
                <w:color w:val="000000"/>
                <w:kern w:val="0"/>
                <w:szCs w:val="21"/>
              </w:rPr>
              <w:t>高</w:t>
            </w:r>
            <w:r w:rsidRPr="005F4877">
              <w:rPr>
                <w:color w:val="000000"/>
                <w:kern w:val="0"/>
                <w:szCs w:val="21"/>
              </w:rPr>
              <w:t>1800*</w:t>
            </w:r>
            <w:r w:rsidRPr="005F4877">
              <w:rPr>
                <w:rFonts w:ascii="宋体" w:hAnsi="宋体" w:hint="eastAsia"/>
                <w:color w:val="000000"/>
                <w:kern w:val="0"/>
                <w:szCs w:val="21"/>
              </w:rPr>
              <w:t>宽</w:t>
            </w:r>
            <w:r w:rsidRPr="005F4877">
              <w:rPr>
                <w:color w:val="000000"/>
                <w:kern w:val="0"/>
                <w:szCs w:val="21"/>
              </w:rPr>
              <w:t>900*</w:t>
            </w:r>
            <w:r w:rsidRPr="005F4877">
              <w:rPr>
                <w:rFonts w:ascii="宋体" w:hAnsi="宋体" w:hint="eastAsia"/>
                <w:color w:val="000000"/>
                <w:kern w:val="0"/>
                <w:szCs w:val="21"/>
              </w:rPr>
              <w:t>深</w:t>
            </w:r>
            <w:r w:rsidRPr="005F4877">
              <w:rPr>
                <w:color w:val="000000"/>
                <w:kern w:val="0"/>
                <w:szCs w:val="21"/>
              </w:rPr>
              <w:t>400mm</w:t>
            </w:r>
            <w:r w:rsidRPr="005F4877">
              <w:rPr>
                <w:rFonts w:ascii="宋体" w:hAnsi="宋体" w:hint="eastAsia"/>
                <w:color w:val="000000"/>
                <w:kern w:val="0"/>
                <w:szCs w:val="21"/>
              </w:rPr>
              <w:t>，一级冷轧钢板，厚度≧</w:t>
            </w:r>
            <w:r w:rsidRPr="005F4877">
              <w:rPr>
                <w:color w:val="000000"/>
                <w:kern w:val="0"/>
                <w:szCs w:val="21"/>
              </w:rPr>
              <w:t>0.7mm</w:t>
            </w:r>
            <w:r w:rsidRPr="005F4877">
              <w:rPr>
                <w:rFonts w:ascii="宋体" w:hAnsi="宋体" w:hint="eastAsia"/>
                <w:color w:val="000000"/>
                <w:kern w:val="0"/>
                <w:szCs w:val="21"/>
              </w:rPr>
              <w:t>，内含可调节隔板，门有锁，半玻柜</w:t>
            </w:r>
          </w:p>
          <w:p w:rsidR="00077D9B" w:rsidRDefault="00077D9B" w:rsidP="00A17540">
            <w:pPr>
              <w:widowControl/>
              <w:rPr>
                <w:rFonts w:hAnsi="宋体" w:cs="宋体"/>
                <w:color w:val="000000"/>
                <w:szCs w:val="21"/>
              </w:rPr>
            </w:pPr>
            <w:r w:rsidRPr="005F4877">
              <w:rPr>
                <w:rFonts w:hAnsi="宋体" w:cs="宋体" w:hint="eastAsia"/>
                <w:color w:val="000000"/>
                <w:szCs w:val="21"/>
              </w:rPr>
              <w:t>1</w:t>
            </w:r>
            <w:r w:rsidRPr="005F4877">
              <w:rPr>
                <w:rFonts w:hAnsi="宋体" w:cs="宋体" w:hint="eastAsia"/>
                <w:color w:val="000000"/>
                <w:szCs w:val="21"/>
              </w:rPr>
              <w:t>、钢板选用上海“宝钢”钢板，符合国家标准。</w:t>
            </w:r>
          </w:p>
          <w:p w:rsidR="00077D9B" w:rsidRDefault="00077D9B" w:rsidP="00A17540">
            <w:pPr>
              <w:widowControl/>
              <w:rPr>
                <w:rFonts w:hAnsi="宋体" w:cs="宋体"/>
                <w:color w:val="000000"/>
                <w:szCs w:val="21"/>
              </w:rPr>
            </w:pPr>
            <w:r w:rsidRPr="005F4877">
              <w:rPr>
                <w:rFonts w:hAnsi="宋体" w:cs="宋体" w:hint="eastAsia"/>
                <w:color w:val="000000"/>
                <w:szCs w:val="21"/>
              </w:rPr>
              <w:t>2</w:t>
            </w:r>
            <w:r w:rsidRPr="005F4877">
              <w:rPr>
                <w:rFonts w:hAnsi="宋体" w:cs="宋体" w:hint="eastAsia"/>
                <w:color w:val="000000"/>
                <w:szCs w:val="21"/>
              </w:rPr>
              <w:t>、表面环氧树脂，经酸洗、磷化、环保静电粉末喷涂，耐磨耐锈，防静电。颜色持久，浸泡式磷化处理</w:t>
            </w:r>
            <w:r w:rsidRPr="005F4877">
              <w:rPr>
                <w:rFonts w:hAnsi="宋体" w:cs="宋体" w:hint="eastAsia"/>
                <w:color w:val="000000"/>
                <w:szCs w:val="21"/>
              </w:rPr>
              <w:t xml:space="preserve">, </w:t>
            </w:r>
          </w:p>
          <w:p w:rsidR="00077D9B" w:rsidRPr="005F4877" w:rsidRDefault="00077D9B" w:rsidP="00A17540">
            <w:pPr>
              <w:widowControl/>
              <w:rPr>
                <w:color w:val="000000"/>
                <w:kern w:val="0"/>
                <w:szCs w:val="21"/>
              </w:rPr>
            </w:pPr>
            <w:r w:rsidRPr="005F4877">
              <w:rPr>
                <w:rFonts w:hAnsi="宋体" w:cs="宋体" w:hint="eastAsia"/>
                <w:color w:val="000000"/>
                <w:szCs w:val="21"/>
              </w:rPr>
              <w:t>3</w:t>
            </w:r>
            <w:r w:rsidRPr="005F4877">
              <w:rPr>
                <w:rFonts w:hAnsi="宋体" w:cs="宋体" w:hint="eastAsia"/>
                <w:color w:val="000000"/>
                <w:szCs w:val="21"/>
              </w:rPr>
              <w:t>、配塑料抠手。</w:t>
            </w:r>
          </w:p>
        </w:tc>
        <w:tc>
          <w:tcPr>
            <w:tcW w:w="35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077D9B" w:rsidRPr="00065214" w:rsidRDefault="00077D9B" w:rsidP="00A17540">
            <w:pPr>
              <w:widowControl/>
              <w:jc w:val="center"/>
              <w:rPr>
                <w:color w:val="000000"/>
                <w:kern w:val="0"/>
                <w:szCs w:val="21"/>
              </w:rPr>
            </w:pPr>
            <w:r>
              <w:rPr>
                <w:noProof/>
                <w:color w:val="000000"/>
                <w:kern w:val="0"/>
                <w:szCs w:val="21"/>
              </w:rPr>
              <w:drawing>
                <wp:inline distT="0" distB="0" distL="0" distR="0">
                  <wp:extent cx="1209675" cy="1647825"/>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柜2.jp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13485" cy="1653015"/>
                          </a:xfrm>
                          <a:prstGeom prst="rect">
                            <a:avLst/>
                          </a:prstGeom>
                        </pic:spPr>
                      </pic:pic>
                    </a:graphicData>
                  </a:graphic>
                </wp:inline>
              </w:drawing>
            </w:r>
          </w:p>
        </w:tc>
        <w:tc>
          <w:tcPr>
            <w:tcW w:w="1139" w:type="dxa"/>
            <w:tcBorders>
              <w:top w:val="single" w:sz="4" w:space="0" w:color="auto"/>
              <w:left w:val="single" w:sz="4" w:space="0" w:color="auto"/>
              <w:bottom w:val="single" w:sz="4" w:space="0" w:color="auto"/>
              <w:right w:val="single" w:sz="4" w:space="0" w:color="auto"/>
            </w:tcBorders>
            <w:vAlign w:val="center"/>
          </w:tcPr>
          <w:p w:rsidR="00077D9B" w:rsidRPr="00065214" w:rsidRDefault="00077D9B" w:rsidP="00A17540">
            <w:pPr>
              <w:widowControl/>
              <w:jc w:val="center"/>
              <w:rPr>
                <w:color w:val="000000"/>
                <w:kern w:val="0"/>
                <w:szCs w:val="21"/>
              </w:rPr>
            </w:pPr>
            <w:r w:rsidRPr="00065214">
              <w:rPr>
                <w:color w:val="000000"/>
                <w:kern w:val="0"/>
                <w:szCs w:val="21"/>
              </w:rPr>
              <w:t>2</w:t>
            </w:r>
            <w:r w:rsidRPr="00065214">
              <w:rPr>
                <w:rFonts w:ascii="宋体" w:hAnsi="宋体" w:hint="eastAsia"/>
                <w:color w:val="000000"/>
                <w:kern w:val="0"/>
                <w:szCs w:val="21"/>
              </w:rPr>
              <w:t>套</w:t>
            </w:r>
          </w:p>
        </w:tc>
        <w:tc>
          <w:tcPr>
            <w:tcW w:w="1454" w:type="dxa"/>
            <w:tcBorders>
              <w:top w:val="single" w:sz="4" w:space="0" w:color="auto"/>
              <w:left w:val="single" w:sz="4" w:space="0" w:color="auto"/>
              <w:bottom w:val="single" w:sz="4" w:space="0" w:color="auto"/>
              <w:right w:val="single" w:sz="4" w:space="0" w:color="auto"/>
            </w:tcBorders>
            <w:vAlign w:val="center"/>
          </w:tcPr>
          <w:p w:rsidR="00077D9B" w:rsidRDefault="00077D9B" w:rsidP="00B40CDD">
            <w:pPr>
              <w:rPr>
                <w:rFonts w:ascii="宋体" w:hAnsi="宋体"/>
                <w:bCs/>
                <w:szCs w:val="20"/>
              </w:rPr>
            </w:pPr>
          </w:p>
        </w:tc>
      </w:tr>
      <w:tr w:rsidR="00077D9B" w:rsidTr="00077D9B">
        <w:trPr>
          <w:trHeight w:val="475"/>
          <w:jc w:val="center"/>
        </w:trPr>
        <w:tc>
          <w:tcPr>
            <w:tcW w:w="16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Pr="00065214" w:rsidRDefault="00077D9B" w:rsidP="00A17540">
            <w:pPr>
              <w:widowControl/>
              <w:jc w:val="center"/>
              <w:rPr>
                <w:color w:val="000000"/>
                <w:kern w:val="0"/>
                <w:szCs w:val="21"/>
              </w:rPr>
            </w:pPr>
            <w:r w:rsidRPr="00065214">
              <w:rPr>
                <w:rFonts w:ascii="宋体" w:hAnsi="宋体" w:hint="eastAsia"/>
                <w:color w:val="000000"/>
                <w:kern w:val="0"/>
                <w:szCs w:val="21"/>
              </w:rPr>
              <w:lastRenderedPageBreak/>
              <w:t>储物架</w:t>
            </w:r>
          </w:p>
        </w:tc>
        <w:tc>
          <w:tcPr>
            <w:tcW w:w="6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Default="00077D9B" w:rsidP="00A17540">
            <w:pPr>
              <w:widowControl/>
            </w:pPr>
            <w:r>
              <w:rPr>
                <w:rFonts w:hint="eastAsia"/>
                <w:color w:val="000000"/>
                <w:kern w:val="0"/>
                <w:szCs w:val="21"/>
              </w:rPr>
              <w:t>10</w:t>
            </w:r>
            <w:r>
              <w:rPr>
                <w:rFonts w:hint="eastAsia"/>
              </w:rPr>
              <w:t>层</w:t>
            </w:r>
            <w:r>
              <w:rPr>
                <w:rFonts w:hint="eastAsia"/>
              </w:rPr>
              <w:t>10</w:t>
            </w:r>
            <w:r>
              <w:rPr>
                <w:rFonts w:hint="eastAsia"/>
              </w:rPr>
              <w:t>孔大堂雨伞架</w:t>
            </w:r>
          </w:p>
          <w:p w:rsidR="00077D9B" w:rsidRDefault="00077D9B" w:rsidP="00A17540">
            <w:pPr>
              <w:widowControl/>
              <w:rPr>
                <w:rFonts w:ascii="宋体" w:hAnsi="宋体"/>
                <w:color w:val="000000"/>
                <w:kern w:val="0"/>
                <w:szCs w:val="21"/>
              </w:rPr>
            </w:pPr>
            <w:r w:rsidRPr="00065214">
              <w:rPr>
                <w:rFonts w:ascii="宋体" w:hAnsi="宋体" w:hint="eastAsia"/>
                <w:color w:val="000000"/>
                <w:kern w:val="0"/>
                <w:szCs w:val="21"/>
              </w:rPr>
              <w:t>长</w:t>
            </w:r>
            <w:r w:rsidRPr="00065214">
              <w:rPr>
                <w:color w:val="000000"/>
                <w:kern w:val="0"/>
                <w:szCs w:val="21"/>
              </w:rPr>
              <w:t>1</w:t>
            </w:r>
            <w:r>
              <w:rPr>
                <w:rFonts w:hint="eastAsia"/>
                <w:color w:val="000000"/>
                <w:kern w:val="0"/>
                <w:szCs w:val="21"/>
              </w:rPr>
              <w:t>2</w:t>
            </w:r>
            <w:r w:rsidRPr="00065214">
              <w:rPr>
                <w:color w:val="000000"/>
                <w:kern w:val="0"/>
                <w:szCs w:val="21"/>
              </w:rPr>
              <w:t>0</w:t>
            </w:r>
            <w:r w:rsidRPr="00065214">
              <w:rPr>
                <w:rFonts w:ascii="宋体" w:hAnsi="宋体" w:hint="eastAsia"/>
                <w:color w:val="000000"/>
                <w:kern w:val="0"/>
                <w:szCs w:val="21"/>
              </w:rPr>
              <w:t>厘米宽</w:t>
            </w:r>
            <w:r w:rsidRPr="00065214">
              <w:rPr>
                <w:color w:val="000000"/>
                <w:kern w:val="0"/>
                <w:szCs w:val="21"/>
              </w:rPr>
              <w:t>24</w:t>
            </w:r>
            <w:r w:rsidRPr="00065214">
              <w:rPr>
                <w:rFonts w:ascii="宋体" w:hAnsi="宋体" w:hint="eastAsia"/>
                <w:color w:val="000000"/>
                <w:kern w:val="0"/>
                <w:szCs w:val="21"/>
              </w:rPr>
              <w:t>厘米高</w:t>
            </w:r>
            <w:r w:rsidRPr="00065214">
              <w:rPr>
                <w:color w:val="000000"/>
                <w:kern w:val="0"/>
                <w:szCs w:val="21"/>
              </w:rPr>
              <w:t>100</w:t>
            </w:r>
            <w:r w:rsidRPr="00065214">
              <w:rPr>
                <w:rFonts w:ascii="宋体" w:hAnsi="宋体" w:hint="eastAsia"/>
                <w:color w:val="000000"/>
                <w:kern w:val="0"/>
                <w:szCs w:val="21"/>
              </w:rPr>
              <w:t>厘米</w:t>
            </w:r>
            <w:r>
              <w:rPr>
                <w:rFonts w:ascii="宋体" w:hAnsi="宋体" w:hint="eastAsia"/>
                <w:color w:val="000000"/>
                <w:kern w:val="0"/>
                <w:szCs w:val="21"/>
              </w:rPr>
              <w:t>，白色</w:t>
            </w:r>
          </w:p>
          <w:p w:rsidR="00077D9B" w:rsidRPr="00C63C3A" w:rsidRDefault="00077D9B" w:rsidP="00077D9B">
            <w:pPr>
              <w:pStyle w:val="aa"/>
              <w:widowControl/>
              <w:numPr>
                <w:ilvl w:val="0"/>
                <w:numId w:val="5"/>
              </w:numPr>
              <w:ind w:firstLineChars="0"/>
              <w:rPr>
                <w:rFonts w:hAnsi="宋体" w:cs="宋体"/>
                <w:color w:val="000000"/>
                <w:szCs w:val="21"/>
              </w:rPr>
            </w:pPr>
            <w:r>
              <w:rPr>
                <w:rFonts w:ascii="宋体" w:hAnsi="宋体" w:hint="eastAsia"/>
                <w:color w:val="000000"/>
                <w:kern w:val="0"/>
                <w:szCs w:val="21"/>
              </w:rPr>
              <w:t>框架使用优质钢材</w:t>
            </w:r>
            <w:r w:rsidRPr="005A4F5B">
              <w:rPr>
                <w:rFonts w:hAnsi="宋体" w:cs="宋体" w:hint="eastAsia"/>
                <w:color w:val="000000"/>
                <w:szCs w:val="21"/>
              </w:rPr>
              <w:t>。</w:t>
            </w:r>
          </w:p>
          <w:p w:rsidR="00077D9B" w:rsidRPr="00C63C3A" w:rsidRDefault="00077D9B" w:rsidP="00077D9B">
            <w:pPr>
              <w:pStyle w:val="aa"/>
              <w:widowControl/>
              <w:numPr>
                <w:ilvl w:val="0"/>
                <w:numId w:val="5"/>
              </w:numPr>
              <w:ind w:firstLineChars="0"/>
              <w:rPr>
                <w:color w:val="000000"/>
                <w:kern w:val="0"/>
                <w:szCs w:val="21"/>
              </w:rPr>
            </w:pPr>
            <w:r w:rsidRPr="005A4F5B">
              <w:rPr>
                <w:rFonts w:hAnsi="宋体" w:cs="宋体" w:hint="eastAsia"/>
                <w:color w:val="000000"/>
                <w:szCs w:val="21"/>
              </w:rPr>
              <w:t>表面环氧树脂，经酸洗、磷化、环保静电粉末喷涂，耐磨耐锈，防静电。颜色持久，浸泡式磷化处理</w:t>
            </w:r>
          </w:p>
          <w:p w:rsidR="00077D9B" w:rsidRPr="005A4F5B" w:rsidRDefault="00077D9B" w:rsidP="00077D9B">
            <w:pPr>
              <w:pStyle w:val="aa"/>
              <w:widowControl/>
              <w:numPr>
                <w:ilvl w:val="0"/>
                <w:numId w:val="5"/>
              </w:numPr>
              <w:ind w:firstLineChars="0"/>
              <w:rPr>
                <w:color w:val="000000"/>
                <w:kern w:val="0"/>
                <w:szCs w:val="21"/>
              </w:rPr>
            </w:pPr>
            <w:r>
              <w:rPr>
                <w:rFonts w:hAnsi="宋体" w:cs="宋体" w:hint="eastAsia"/>
                <w:color w:val="000000"/>
                <w:szCs w:val="21"/>
              </w:rPr>
              <w:t>底部带有接水盘</w:t>
            </w:r>
          </w:p>
        </w:tc>
        <w:tc>
          <w:tcPr>
            <w:tcW w:w="35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077D9B" w:rsidRPr="00065214" w:rsidRDefault="00077D9B" w:rsidP="00A17540">
            <w:pPr>
              <w:widowControl/>
              <w:jc w:val="center"/>
              <w:rPr>
                <w:color w:val="000000"/>
                <w:kern w:val="0"/>
                <w:szCs w:val="21"/>
              </w:rPr>
            </w:pPr>
            <w:r>
              <w:rPr>
                <w:noProof/>
                <w:color w:val="000000"/>
                <w:kern w:val="0"/>
                <w:szCs w:val="21"/>
              </w:rPr>
              <w:drawing>
                <wp:inline distT="0" distB="0" distL="0" distR="0">
                  <wp:extent cx="1162050" cy="1209805"/>
                  <wp:effectExtent l="0" t="0" r="0" b="0"/>
                  <wp:docPr id="12" name="图片 12" descr="D:\Documents\Tencent Files\31999\FileRecv\MobileFile\Cache_-11c7bcfc3896fb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Tencent Files\31999\FileRecv\MobileFile\Cache_-11c7bcfc3896fbb7..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5037" cy="1212915"/>
                          </a:xfrm>
                          <a:prstGeom prst="rect">
                            <a:avLst/>
                          </a:prstGeom>
                          <a:noFill/>
                          <a:ln>
                            <a:noFill/>
                          </a:ln>
                        </pic:spPr>
                      </pic:pic>
                    </a:graphicData>
                  </a:graphic>
                </wp:inline>
              </w:drawing>
            </w:r>
          </w:p>
        </w:tc>
        <w:tc>
          <w:tcPr>
            <w:tcW w:w="1139" w:type="dxa"/>
            <w:tcBorders>
              <w:top w:val="single" w:sz="4" w:space="0" w:color="auto"/>
              <w:left w:val="single" w:sz="4" w:space="0" w:color="auto"/>
              <w:bottom w:val="single" w:sz="4" w:space="0" w:color="auto"/>
              <w:right w:val="single" w:sz="4" w:space="0" w:color="auto"/>
            </w:tcBorders>
            <w:vAlign w:val="center"/>
          </w:tcPr>
          <w:p w:rsidR="00077D9B" w:rsidRPr="00065214" w:rsidRDefault="00077D9B" w:rsidP="00A17540">
            <w:pPr>
              <w:widowControl/>
              <w:jc w:val="center"/>
              <w:rPr>
                <w:color w:val="000000"/>
                <w:kern w:val="0"/>
                <w:szCs w:val="21"/>
              </w:rPr>
            </w:pPr>
            <w:r w:rsidRPr="00065214">
              <w:rPr>
                <w:color w:val="000000"/>
                <w:kern w:val="0"/>
                <w:szCs w:val="21"/>
              </w:rPr>
              <w:t>1</w:t>
            </w:r>
            <w:r w:rsidRPr="00065214">
              <w:rPr>
                <w:rFonts w:ascii="宋体" w:hAnsi="宋体" w:hint="eastAsia"/>
                <w:color w:val="000000"/>
                <w:kern w:val="0"/>
                <w:szCs w:val="21"/>
              </w:rPr>
              <w:t>套</w:t>
            </w:r>
          </w:p>
        </w:tc>
        <w:tc>
          <w:tcPr>
            <w:tcW w:w="1454" w:type="dxa"/>
            <w:tcBorders>
              <w:top w:val="single" w:sz="4" w:space="0" w:color="auto"/>
              <w:left w:val="single" w:sz="4" w:space="0" w:color="auto"/>
              <w:bottom w:val="single" w:sz="4" w:space="0" w:color="auto"/>
              <w:right w:val="single" w:sz="4" w:space="0" w:color="auto"/>
            </w:tcBorders>
            <w:vAlign w:val="center"/>
          </w:tcPr>
          <w:p w:rsidR="00077D9B" w:rsidRDefault="00077D9B" w:rsidP="00B40CDD">
            <w:pPr>
              <w:rPr>
                <w:rFonts w:ascii="宋体" w:hAnsi="宋体"/>
                <w:bCs/>
                <w:szCs w:val="20"/>
              </w:rPr>
            </w:pPr>
          </w:p>
        </w:tc>
      </w:tr>
      <w:tr w:rsidR="00077D9B" w:rsidTr="00077D9B">
        <w:trPr>
          <w:trHeight w:val="475"/>
          <w:jc w:val="center"/>
        </w:trPr>
        <w:tc>
          <w:tcPr>
            <w:tcW w:w="16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Pr="00065214" w:rsidRDefault="00077D9B" w:rsidP="00A17540">
            <w:pPr>
              <w:widowControl/>
              <w:jc w:val="center"/>
              <w:rPr>
                <w:color w:val="000000"/>
                <w:kern w:val="0"/>
                <w:szCs w:val="21"/>
              </w:rPr>
            </w:pPr>
            <w:r w:rsidRPr="00065214">
              <w:rPr>
                <w:rFonts w:ascii="宋体" w:hAnsi="宋体" w:hint="eastAsia"/>
                <w:color w:val="000000"/>
                <w:kern w:val="0"/>
                <w:szCs w:val="21"/>
              </w:rPr>
              <w:t>置物柜</w:t>
            </w:r>
          </w:p>
        </w:tc>
        <w:tc>
          <w:tcPr>
            <w:tcW w:w="6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77D9B" w:rsidRDefault="00077D9B" w:rsidP="00A17540">
            <w:pPr>
              <w:widowControl/>
              <w:rPr>
                <w:color w:val="000000"/>
                <w:kern w:val="0"/>
                <w:szCs w:val="21"/>
              </w:rPr>
            </w:pPr>
            <w:r w:rsidRPr="00065214">
              <w:rPr>
                <w:rFonts w:ascii="宋体" w:hAnsi="宋体" w:hint="eastAsia"/>
                <w:color w:val="000000"/>
                <w:kern w:val="0"/>
                <w:szCs w:val="21"/>
              </w:rPr>
              <w:t>放置教师物品，长</w:t>
            </w:r>
            <w:r>
              <w:rPr>
                <w:rFonts w:ascii="宋体" w:hAnsi="宋体" w:hint="eastAsia"/>
                <w:color w:val="000000"/>
                <w:kern w:val="0"/>
                <w:szCs w:val="21"/>
              </w:rPr>
              <w:t>12</w:t>
            </w:r>
            <w:r w:rsidRPr="00065214">
              <w:rPr>
                <w:color w:val="000000"/>
                <w:kern w:val="0"/>
                <w:szCs w:val="21"/>
              </w:rPr>
              <w:t>0cm</w:t>
            </w:r>
            <w:r w:rsidRPr="00065214">
              <w:rPr>
                <w:rFonts w:ascii="宋体" w:hAnsi="宋体" w:hint="eastAsia"/>
                <w:color w:val="000000"/>
                <w:kern w:val="0"/>
                <w:szCs w:val="21"/>
              </w:rPr>
              <w:t>，宽</w:t>
            </w:r>
            <w:r>
              <w:rPr>
                <w:rFonts w:ascii="宋体" w:hAnsi="宋体" w:hint="eastAsia"/>
                <w:color w:val="000000"/>
                <w:kern w:val="0"/>
                <w:szCs w:val="21"/>
              </w:rPr>
              <w:t>28</w:t>
            </w:r>
            <w:r w:rsidRPr="00065214">
              <w:rPr>
                <w:color w:val="000000"/>
                <w:kern w:val="0"/>
                <w:szCs w:val="21"/>
              </w:rPr>
              <w:t>cm</w:t>
            </w:r>
            <w:r w:rsidRPr="00065214">
              <w:rPr>
                <w:rFonts w:ascii="宋体" w:hAnsi="宋体" w:hint="eastAsia"/>
                <w:color w:val="000000"/>
                <w:kern w:val="0"/>
                <w:szCs w:val="21"/>
              </w:rPr>
              <w:t>，高</w:t>
            </w:r>
            <w:r>
              <w:rPr>
                <w:rFonts w:ascii="宋体" w:hAnsi="宋体" w:hint="eastAsia"/>
                <w:color w:val="000000"/>
                <w:kern w:val="0"/>
                <w:szCs w:val="21"/>
              </w:rPr>
              <w:t>132</w:t>
            </w:r>
            <w:r w:rsidRPr="00065214">
              <w:rPr>
                <w:color w:val="000000"/>
                <w:kern w:val="0"/>
                <w:szCs w:val="21"/>
              </w:rPr>
              <w:t>cm</w:t>
            </w:r>
          </w:p>
          <w:p w:rsidR="00077D9B" w:rsidRPr="005A4F5B" w:rsidRDefault="00077D9B" w:rsidP="00077D9B">
            <w:pPr>
              <w:pStyle w:val="aa"/>
              <w:widowControl/>
              <w:numPr>
                <w:ilvl w:val="0"/>
                <w:numId w:val="6"/>
              </w:numPr>
              <w:ind w:firstLineChars="0"/>
              <w:rPr>
                <w:rFonts w:hAnsi="宋体" w:cs="宋体"/>
                <w:color w:val="000000"/>
                <w:szCs w:val="21"/>
              </w:rPr>
            </w:pPr>
            <w:r w:rsidRPr="005A4F5B">
              <w:rPr>
                <w:rFonts w:ascii="宋体" w:hAnsi="宋体" w:hint="eastAsia"/>
                <w:color w:val="000000"/>
                <w:kern w:val="0"/>
                <w:szCs w:val="21"/>
              </w:rPr>
              <w:t>柜体采用E</w:t>
            </w:r>
            <w:r w:rsidRPr="005A4F5B">
              <w:rPr>
                <w:rFonts w:hAnsi="宋体" w:cs="宋体" w:hint="eastAsia"/>
                <w:color w:val="000000"/>
                <w:szCs w:val="21"/>
              </w:rPr>
              <w:t>1</w:t>
            </w:r>
            <w:r w:rsidRPr="005A4F5B">
              <w:rPr>
                <w:rFonts w:hAnsi="宋体" w:cs="宋体" w:hint="eastAsia"/>
                <w:color w:val="000000"/>
                <w:szCs w:val="21"/>
              </w:rPr>
              <w:t>级多层实木。</w:t>
            </w:r>
          </w:p>
          <w:p w:rsidR="00077D9B" w:rsidRDefault="00077D9B" w:rsidP="00A17540">
            <w:pPr>
              <w:widowControl/>
              <w:jc w:val="left"/>
              <w:rPr>
                <w:rFonts w:ascii="宋体" w:hAnsi="宋体"/>
                <w:color w:val="000000"/>
                <w:kern w:val="0"/>
                <w:szCs w:val="21"/>
              </w:rPr>
            </w:pPr>
            <w:r>
              <w:rPr>
                <w:rFonts w:ascii="宋体" w:hAnsi="宋体" w:hint="eastAsia"/>
                <w:color w:val="000000"/>
                <w:kern w:val="0"/>
                <w:szCs w:val="21"/>
              </w:rPr>
              <w:t>2、</w:t>
            </w:r>
            <w:r w:rsidRPr="005F4877">
              <w:rPr>
                <w:rFonts w:ascii="宋体" w:hAnsi="宋体" w:hint="eastAsia"/>
                <w:color w:val="000000"/>
                <w:kern w:val="0"/>
                <w:szCs w:val="21"/>
              </w:rPr>
              <w:t>采用E1级无苯聚酯PU环保漆，甲醛等释放量达到国家标准GB/18581-2009标准；</w:t>
            </w:r>
          </w:p>
          <w:p w:rsidR="00077D9B" w:rsidRPr="005A4F5B" w:rsidRDefault="00077D9B" w:rsidP="00A17540">
            <w:pPr>
              <w:widowControl/>
              <w:rPr>
                <w:color w:val="000000"/>
                <w:kern w:val="0"/>
                <w:szCs w:val="21"/>
              </w:rPr>
            </w:pPr>
            <w:r>
              <w:rPr>
                <w:rFonts w:ascii="宋体" w:hAnsi="宋体" w:hint="eastAsia"/>
                <w:color w:val="000000"/>
                <w:kern w:val="0"/>
                <w:szCs w:val="21"/>
              </w:rPr>
              <w:t>3</w:t>
            </w:r>
            <w:r w:rsidRPr="005F4877">
              <w:rPr>
                <w:rFonts w:ascii="宋体" w:hAnsi="宋体" w:hint="eastAsia"/>
                <w:color w:val="000000"/>
                <w:kern w:val="0"/>
                <w:szCs w:val="21"/>
              </w:rPr>
              <w:t>、白粘胶：采用E1级环保白粘胶，环保标准达到国家GB-18583-2008标准</w:t>
            </w:r>
            <w:r w:rsidR="00B97B9E">
              <w:rPr>
                <w:rFonts w:ascii="宋体" w:hAnsi="宋体" w:hint="eastAsia"/>
                <w:color w:val="000000"/>
                <w:kern w:val="0"/>
                <w:szCs w:val="21"/>
              </w:rPr>
              <w:t>。</w:t>
            </w:r>
          </w:p>
        </w:tc>
        <w:tc>
          <w:tcPr>
            <w:tcW w:w="35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077D9B" w:rsidRPr="00065214" w:rsidRDefault="00077D9B" w:rsidP="00A17540">
            <w:pPr>
              <w:widowControl/>
              <w:jc w:val="center"/>
              <w:rPr>
                <w:color w:val="000000"/>
                <w:kern w:val="0"/>
                <w:szCs w:val="21"/>
              </w:rPr>
            </w:pPr>
            <w:r>
              <w:rPr>
                <w:noProof/>
              </w:rPr>
              <w:drawing>
                <wp:inline distT="0" distB="0" distL="0" distR="0">
                  <wp:extent cx="1224888" cy="1320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1224656" cy="1320550"/>
                          </a:xfrm>
                          <a:prstGeom prst="rect">
                            <a:avLst/>
                          </a:prstGeom>
                        </pic:spPr>
                      </pic:pic>
                    </a:graphicData>
                  </a:graphic>
                </wp:inline>
              </w:drawing>
            </w:r>
          </w:p>
        </w:tc>
        <w:tc>
          <w:tcPr>
            <w:tcW w:w="1139" w:type="dxa"/>
            <w:tcBorders>
              <w:top w:val="single" w:sz="4" w:space="0" w:color="auto"/>
              <w:left w:val="single" w:sz="4" w:space="0" w:color="auto"/>
              <w:bottom w:val="single" w:sz="4" w:space="0" w:color="auto"/>
              <w:right w:val="single" w:sz="4" w:space="0" w:color="auto"/>
            </w:tcBorders>
            <w:vAlign w:val="center"/>
          </w:tcPr>
          <w:p w:rsidR="00077D9B" w:rsidRPr="00065214" w:rsidRDefault="00077D9B" w:rsidP="00A17540">
            <w:pPr>
              <w:widowControl/>
              <w:jc w:val="center"/>
              <w:rPr>
                <w:color w:val="000000"/>
                <w:kern w:val="0"/>
                <w:szCs w:val="21"/>
              </w:rPr>
            </w:pPr>
            <w:r w:rsidRPr="00065214">
              <w:rPr>
                <w:color w:val="000000"/>
                <w:kern w:val="0"/>
                <w:szCs w:val="21"/>
              </w:rPr>
              <w:t>1</w:t>
            </w:r>
            <w:r w:rsidRPr="00065214">
              <w:rPr>
                <w:rFonts w:ascii="宋体" w:hAnsi="宋体" w:hint="eastAsia"/>
                <w:color w:val="000000"/>
                <w:kern w:val="0"/>
                <w:szCs w:val="21"/>
              </w:rPr>
              <w:t>套</w:t>
            </w:r>
          </w:p>
        </w:tc>
        <w:tc>
          <w:tcPr>
            <w:tcW w:w="1454" w:type="dxa"/>
            <w:tcBorders>
              <w:top w:val="single" w:sz="4" w:space="0" w:color="auto"/>
              <w:left w:val="single" w:sz="4" w:space="0" w:color="auto"/>
              <w:bottom w:val="single" w:sz="4" w:space="0" w:color="auto"/>
              <w:right w:val="single" w:sz="4" w:space="0" w:color="auto"/>
            </w:tcBorders>
            <w:vAlign w:val="center"/>
          </w:tcPr>
          <w:p w:rsidR="00077D9B" w:rsidRDefault="00077D9B" w:rsidP="00B40CDD">
            <w:pPr>
              <w:rPr>
                <w:rFonts w:ascii="宋体" w:hAnsi="宋体"/>
                <w:bCs/>
                <w:szCs w:val="20"/>
              </w:rPr>
            </w:pPr>
          </w:p>
        </w:tc>
      </w:tr>
      <w:tr w:rsidR="00015C65" w:rsidTr="00077D9B">
        <w:trPr>
          <w:trHeight w:val="656"/>
          <w:jc w:val="center"/>
        </w:trPr>
        <w:tc>
          <w:tcPr>
            <w:tcW w:w="8034"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15C65" w:rsidRDefault="00A01E47" w:rsidP="00B97B9E">
            <w:pPr>
              <w:spacing w:line="360" w:lineRule="auto"/>
              <w:jc w:val="center"/>
              <w:rPr>
                <w:rFonts w:ascii="Calibri" w:hAnsi="Calibri"/>
                <w:b/>
                <w:bCs/>
                <w:szCs w:val="20"/>
              </w:rPr>
            </w:pPr>
            <w:r>
              <w:rPr>
                <w:rFonts w:hint="eastAsia"/>
                <w:b/>
                <w:bCs/>
                <w:szCs w:val="20"/>
              </w:rPr>
              <w:t>总报价</w:t>
            </w:r>
            <w:r w:rsidR="00FF2BF3">
              <w:rPr>
                <w:rFonts w:hint="eastAsia"/>
                <w:b/>
                <w:bCs/>
                <w:szCs w:val="20"/>
              </w:rPr>
              <w:t>（含</w:t>
            </w:r>
            <w:r w:rsidR="00B97B9E">
              <w:rPr>
                <w:rFonts w:hint="eastAsia"/>
                <w:b/>
                <w:bCs/>
                <w:szCs w:val="20"/>
              </w:rPr>
              <w:t>家具</w:t>
            </w:r>
            <w:r w:rsidR="00FF2BF3">
              <w:rPr>
                <w:rFonts w:hint="eastAsia"/>
                <w:b/>
                <w:bCs/>
                <w:szCs w:val="20"/>
              </w:rPr>
              <w:t>、</w:t>
            </w:r>
            <w:r w:rsidR="00A8782A">
              <w:rPr>
                <w:rFonts w:hint="eastAsia"/>
                <w:b/>
                <w:bCs/>
                <w:szCs w:val="20"/>
              </w:rPr>
              <w:t>调试、</w:t>
            </w:r>
            <w:r w:rsidR="00FF2BF3">
              <w:rPr>
                <w:rFonts w:hint="eastAsia"/>
                <w:b/>
                <w:bCs/>
                <w:szCs w:val="20"/>
              </w:rPr>
              <w:t>税金、送货上门、</w:t>
            </w:r>
            <w:r w:rsidR="00B97B9E">
              <w:rPr>
                <w:rFonts w:hint="eastAsia"/>
                <w:b/>
                <w:bCs/>
                <w:szCs w:val="20"/>
              </w:rPr>
              <w:t>不少于</w:t>
            </w:r>
            <w:r w:rsidR="00B97B9E">
              <w:rPr>
                <w:rFonts w:hint="eastAsia"/>
                <w:b/>
                <w:bCs/>
                <w:szCs w:val="20"/>
              </w:rPr>
              <w:t>5</w:t>
            </w:r>
            <w:r w:rsidR="00D00535">
              <w:rPr>
                <w:rFonts w:hint="eastAsia"/>
                <w:b/>
                <w:bCs/>
                <w:szCs w:val="20"/>
              </w:rPr>
              <w:t>年免费</w:t>
            </w:r>
            <w:r w:rsidR="00FF2BF3">
              <w:rPr>
                <w:rFonts w:hint="eastAsia"/>
                <w:b/>
                <w:bCs/>
                <w:szCs w:val="20"/>
              </w:rPr>
              <w:t>质保等）</w:t>
            </w:r>
          </w:p>
        </w:tc>
        <w:tc>
          <w:tcPr>
            <w:tcW w:w="6137"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15C65" w:rsidRDefault="00015C65" w:rsidP="00B40CDD">
            <w:pPr>
              <w:spacing w:line="360" w:lineRule="auto"/>
              <w:jc w:val="center"/>
              <w:rPr>
                <w:rFonts w:ascii="宋体" w:hAnsi="宋体"/>
                <w:b/>
                <w:bCs/>
                <w:szCs w:val="20"/>
              </w:rPr>
            </w:pPr>
          </w:p>
        </w:tc>
      </w:tr>
    </w:tbl>
    <w:p w:rsidR="00D00535" w:rsidRDefault="00D00535" w:rsidP="00D00535">
      <w:pPr>
        <w:spacing w:before="120" w:line="360" w:lineRule="auto"/>
        <w:ind w:leftChars="300" w:left="630" w:right="420" w:firstLineChars="3950" w:firstLine="8295"/>
        <w:rPr>
          <w:rFonts w:ascii="宋体"/>
          <w:szCs w:val="21"/>
        </w:rPr>
      </w:pPr>
      <w:r>
        <w:rPr>
          <w:rFonts w:ascii="宋体" w:hAnsi="宋体" w:hint="eastAsia"/>
          <w:szCs w:val="21"/>
        </w:rPr>
        <w:t xml:space="preserve">                                                                    报价单位法人代表（签字）：                                                            报价单位名称（公章）：</w:t>
      </w:r>
    </w:p>
    <w:p w:rsidR="00D00535" w:rsidRDefault="00D00535" w:rsidP="00D00535">
      <w:pPr>
        <w:spacing w:before="120" w:line="360" w:lineRule="auto"/>
        <w:ind w:right="420" w:firstLineChars="300" w:firstLine="630"/>
        <w:rPr>
          <w:rFonts w:ascii="宋体" w:hAnsi="Calibri"/>
          <w:szCs w:val="21"/>
        </w:rPr>
      </w:pPr>
      <w:r>
        <w:rPr>
          <w:rFonts w:ascii="宋体" w:hAnsi="宋体" w:hint="eastAsia"/>
          <w:szCs w:val="21"/>
        </w:rPr>
        <w:t>联系方式：                                                                           日期：     年     月     日</w:t>
      </w:r>
    </w:p>
    <w:sectPr w:rsidR="00D00535" w:rsidSect="002D505B">
      <w:pgSz w:w="16838" w:h="11906" w:orient="landscape"/>
      <w:pgMar w:top="964" w:right="720" w:bottom="1117"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66E" w:rsidRDefault="00E3466E">
      <w:r>
        <w:separator/>
      </w:r>
    </w:p>
  </w:endnote>
  <w:endnote w:type="continuationSeparator" w:id="1">
    <w:p w:rsidR="00E3466E" w:rsidRDefault="00E34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A9332F">
    <w:pPr>
      <w:pStyle w:val="a6"/>
      <w:framePr w:wrap="around" w:vAnchor="text" w:hAnchor="margin" w:xAlign="center" w:y="1"/>
      <w:rPr>
        <w:rStyle w:val="a4"/>
      </w:rPr>
    </w:pPr>
    <w:r>
      <w:fldChar w:fldCharType="begin"/>
    </w:r>
    <w:r w:rsidR="000319FF">
      <w:rPr>
        <w:rStyle w:val="a4"/>
      </w:rPr>
      <w:instrText xml:space="preserve">PAGE  </w:instrText>
    </w:r>
    <w:r>
      <w:fldChar w:fldCharType="end"/>
    </w:r>
  </w:p>
  <w:p w:rsidR="000319FF" w:rsidRDefault="000319F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A9332F">
    <w:pPr>
      <w:pStyle w:val="a6"/>
      <w:framePr w:wrap="around" w:vAnchor="text" w:hAnchor="margin" w:xAlign="center" w:y="1"/>
      <w:rPr>
        <w:rStyle w:val="a4"/>
      </w:rPr>
    </w:pPr>
    <w:r>
      <w:fldChar w:fldCharType="begin"/>
    </w:r>
    <w:r w:rsidR="000319FF">
      <w:rPr>
        <w:rStyle w:val="a4"/>
      </w:rPr>
      <w:instrText xml:space="preserve">PAGE  </w:instrText>
    </w:r>
    <w:r>
      <w:fldChar w:fldCharType="separate"/>
    </w:r>
    <w:r w:rsidR="00760705">
      <w:rPr>
        <w:rStyle w:val="a4"/>
        <w:noProof/>
      </w:rPr>
      <w:t>- 1 -</w:t>
    </w:r>
    <w:r>
      <w:fldChar w:fldCharType="end"/>
    </w:r>
  </w:p>
  <w:p w:rsidR="000319FF" w:rsidRDefault="000319F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66E" w:rsidRDefault="00E3466E">
      <w:r>
        <w:separator/>
      </w:r>
    </w:p>
  </w:footnote>
  <w:footnote w:type="continuationSeparator" w:id="1">
    <w:p w:rsidR="00E3466E" w:rsidRDefault="00E346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0319FF" w:rsidP="000B326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D715D"/>
    <w:multiLevelType w:val="hybridMultilevel"/>
    <w:tmpl w:val="9DBA5436"/>
    <w:lvl w:ilvl="0" w:tplc="4B58E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FD0818"/>
    <w:multiLevelType w:val="hybridMultilevel"/>
    <w:tmpl w:val="DD721316"/>
    <w:lvl w:ilvl="0" w:tplc="1350447C">
      <w:start w:val="1"/>
      <w:numFmt w:val="decimal"/>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FB2B1F"/>
    <w:multiLevelType w:val="hybridMultilevel"/>
    <w:tmpl w:val="246C881E"/>
    <w:lvl w:ilvl="0" w:tplc="7258F9F8">
      <w:start w:val="1"/>
      <w:numFmt w:val="decimal"/>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0EE83D"/>
    <w:multiLevelType w:val="singleLevel"/>
    <w:tmpl w:val="570EE83D"/>
    <w:lvl w:ilvl="0">
      <w:start w:val="1"/>
      <w:numFmt w:val="decimal"/>
      <w:suff w:val="nothing"/>
      <w:lvlText w:val="%1、"/>
      <w:lvlJc w:val="left"/>
      <w:rPr>
        <w:rFonts w:cs="Times New Roman"/>
      </w:rPr>
    </w:lvl>
  </w:abstractNum>
  <w:abstractNum w:abstractNumId="4">
    <w:nsid w:val="6AFE6C2D"/>
    <w:multiLevelType w:val="hybridMultilevel"/>
    <w:tmpl w:val="A490B6B4"/>
    <w:lvl w:ilvl="0" w:tplc="6EA63348">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5">
    <w:nsid w:val="7530071A"/>
    <w:multiLevelType w:val="hybridMultilevel"/>
    <w:tmpl w:val="F54617DA"/>
    <w:lvl w:ilvl="0" w:tplc="B22838A2">
      <w:start w:val="1"/>
      <w:numFmt w:val="decimal"/>
      <w:lvlText w:val="%1、"/>
      <w:lvlJc w:val="left"/>
      <w:pPr>
        <w:ind w:left="360" w:hanging="360"/>
      </w:pPr>
      <w:rPr>
        <w:rFonts w:eastAsia="宋体" w:cs="Times New Roman" w:hint="default"/>
        <w:color w:val="0D0D0D"/>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EA1"/>
    <w:rsid w:val="00001BAE"/>
    <w:rsid w:val="00015B09"/>
    <w:rsid w:val="00015C65"/>
    <w:rsid w:val="00017AA1"/>
    <w:rsid w:val="000227C4"/>
    <w:rsid w:val="00022E0F"/>
    <w:rsid w:val="00025245"/>
    <w:rsid w:val="00026B0B"/>
    <w:rsid w:val="000319FF"/>
    <w:rsid w:val="00033FAC"/>
    <w:rsid w:val="0003748F"/>
    <w:rsid w:val="0004305D"/>
    <w:rsid w:val="00045F82"/>
    <w:rsid w:val="000651CB"/>
    <w:rsid w:val="000654CE"/>
    <w:rsid w:val="00065D67"/>
    <w:rsid w:val="00072D68"/>
    <w:rsid w:val="00073827"/>
    <w:rsid w:val="00073DB1"/>
    <w:rsid w:val="00073F5A"/>
    <w:rsid w:val="00077D9B"/>
    <w:rsid w:val="00085FBC"/>
    <w:rsid w:val="00091063"/>
    <w:rsid w:val="00091BF1"/>
    <w:rsid w:val="000939A0"/>
    <w:rsid w:val="00096759"/>
    <w:rsid w:val="00096B5C"/>
    <w:rsid w:val="000A655D"/>
    <w:rsid w:val="000B010E"/>
    <w:rsid w:val="000B326C"/>
    <w:rsid w:val="000B623C"/>
    <w:rsid w:val="000C58FB"/>
    <w:rsid w:val="000E4533"/>
    <w:rsid w:val="000F0664"/>
    <w:rsid w:val="000F5B7B"/>
    <w:rsid w:val="001042EB"/>
    <w:rsid w:val="001146C7"/>
    <w:rsid w:val="001168C1"/>
    <w:rsid w:val="001232C2"/>
    <w:rsid w:val="00143643"/>
    <w:rsid w:val="0016714E"/>
    <w:rsid w:val="0016783F"/>
    <w:rsid w:val="0017582D"/>
    <w:rsid w:val="0018095A"/>
    <w:rsid w:val="00187F46"/>
    <w:rsid w:val="00196850"/>
    <w:rsid w:val="001A5DB4"/>
    <w:rsid w:val="001A64BB"/>
    <w:rsid w:val="001B26E1"/>
    <w:rsid w:val="001C36AE"/>
    <w:rsid w:val="001D7AFD"/>
    <w:rsid w:val="001E1530"/>
    <w:rsid w:val="001E17C1"/>
    <w:rsid w:val="001F5697"/>
    <w:rsid w:val="00203683"/>
    <w:rsid w:val="00207232"/>
    <w:rsid w:val="002079BF"/>
    <w:rsid w:val="00221841"/>
    <w:rsid w:val="002308E6"/>
    <w:rsid w:val="0026385D"/>
    <w:rsid w:val="002829B5"/>
    <w:rsid w:val="00285147"/>
    <w:rsid w:val="00291917"/>
    <w:rsid w:val="00295D6B"/>
    <w:rsid w:val="002A01E7"/>
    <w:rsid w:val="002B1B1B"/>
    <w:rsid w:val="002B29F4"/>
    <w:rsid w:val="002C7286"/>
    <w:rsid w:val="002D3A28"/>
    <w:rsid w:val="002D3A2F"/>
    <w:rsid w:val="002D505B"/>
    <w:rsid w:val="002D6B62"/>
    <w:rsid w:val="002E4445"/>
    <w:rsid w:val="002E7B6E"/>
    <w:rsid w:val="002F2B81"/>
    <w:rsid w:val="002F3804"/>
    <w:rsid w:val="002F4B9C"/>
    <w:rsid w:val="002F698E"/>
    <w:rsid w:val="00301CC8"/>
    <w:rsid w:val="00316822"/>
    <w:rsid w:val="0032274E"/>
    <w:rsid w:val="0034226C"/>
    <w:rsid w:val="00351355"/>
    <w:rsid w:val="0036088E"/>
    <w:rsid w:val="0036157F"/>
    <w:rsid w:val="00366F70"/>
    <w:rsid w:val="003714C7"/>
    <w:rsid w:val="00374921"/>
    <w:rsid w:val="00377C0F"/>
    <w:rsid w:val="003808FB"/>
    <w:rsid w:val="00383E90"/>
    <w:rsid w:val="00384A5B"/>
    <w:rsid w:val="00384C35"/>
    <w:rsid w:val="00386A2A"/>
    <w:rsid w:val="0039028B"/>
    <w:rsid w:val="00393BB3"/>
    <w:rsid w:val="003954B2"/>
    <w:rsid w:val="0039726B"/>
    <w:rsid w:val="003A62C6"/>
    <w:rsid w:val="003B40CF"/>
    <w:rsid w:val="003B74D2"/>
    <w:rsid w:val="003C417F"/>
    <w:rsid w:val="003C6D99"/>
    <w:rsid w:val="003D019A"/>
    <w:rsid w:val="003D59A1"/>
    <w:rsid w:val="003E5581"/>
    <w:rsid w:val="004003A2"/>
    <w:rsid w:val="00401184"/>
    <w:rsid w:val="0040280A"/>
    <w:rsid w:val="00403D87"/>
    <w:rsid w:val="00405D6E"/>
    <w:rsid w:val="00407C63"/>
    <w:rsid w:val="0041060B"/>
    <w:rsid w:val="00416015"/>
    <w:rsid w:val="00434BE7"/>
    <w:rsid w:val="004436CC"/>
    <w:rsid w:val="004505F5"/>
    <w:rsid w:val="004512B3"/>
    <w:rsid w:val="004512BD"/>
    <w:rsid w:val="004534E4"/>
    <w:rsid w:val="00455281"/>
    <w:rsid w:val="0046078B"/>
    <w:rsid w:val="0047217B"/>
    <w:rsid w:val="004722D1"/>
    <w:rsid w:val="00491D07"/>
    <w:rsid w:val="004B2FD1"/>
    <w:rsid w:val="004C0E58"/>
    <w:rsid w:val="004C5C0A"/>
    <w:rsid w:val="004C772D"/>
    <w:rsid w:val="004E02FB"/>
    <w:rsid w:val="004E6EE0"/>
    <w:rsid w:val="004F5960"/>
    <w:rsid w:val="004F7DAB"/>
    <w:rsid w:val="00501320"/>
    <w:rsid w:val="005017A2"/>
    <w:rsid w:val="0050558D"/>
    <w:rsid w:val="00510ACA"/>
    <w:rsid w:val="00511F9A"/>
    <w:rsid w:val="00520913"/>
    <w:rsid w:val="005232D5"/>
    <w:rsid w:val="005410BE"/>
    <w:rsid w:val="005429B2"/>
    <w:rsid w:val="005466E7"/>
    <w:rsid w:val="005541EB"/>
    <w:rsid w:val="00555A07"/>
    <w:rsid w:val="0055683A"/>
    <w:rsid w:val="00570FCA"/>
    <w:rsid w:val="00581C78"/>
    <w:rsid w:val="00584040"/>
    <w:rsid w:val="0058603C"/>
    <w:rsid w:val="005B350F"/>
    <w:rsid w:val="005B7B25"/>
    <w:rsid w:val="005C25C5"/>
    <w:rsid w:val="005C5215"/>
    <w:rsid w:val="00602FE7"/>
    <w:rsid w:val="006052BD"/>
    <w:rsid w:val="00605C95"/>
    <w:rsid w:val="00622603"/>
    <w:rsid w:val="0063052D"/>
    <w:rsid w:val="00636B8D"/>
    <w:rsid w:val="00640E1C"/>
    <w:rsid w:val="00650AF3"/>
    <w:rsid w:val="00651271"/>
    <w:rsid w:val="00656CDC"/>
    <w:rsid w:val="00660B27"/>
    <w:rsid w:val="0066110D"/>
    <w:rsid w:val="00670631"/>
    <w:rsid w:val="00672E9F"/>
    <w:rsid w:val="00674305"/>
    <w:rsid w:val="00675381"/>
    <w:rsid w:val="00676C74"/>
    <w:rsid w:val="0068062E"/>
    <w:rsid w:val="0068213C"/>
    <w:rsid w:val="00691F42"/>
    <w:rsid w:val="00692101"/>
    <w:rsid w:val="006941A2"/>
    <w:rsid w:val="006B34EE"/>
    <w:rsid w:val="006B3F3A"/>
    <w:rsid w:val="006B4072"/>
    <w:rsid w:val="006B7961"/>
    <w:rsid w:val="006B7C8C"/>
    <w:rsid w:val="006C203B"/>
    <w:rsid w:val="006D1CD0"/>
    <w:rsid w:val="006D27B5"/>
    <w:rsid w:val="006E137F"/>
    <w:rsid w:val="006F6B98"/>
    <w:rsid w:val="00703168"/>
    <w:rsid w:val="00703248"/>
    <w:rsid w:val="00704541"/>
    <w:rsid w:val="0071483C"/>
    <w:rsid w:val="00725DFA"/>
    <w:rsid w:val="007272BC"/>
    <w:rsid w:val="007303EF"/>
    <w:rsid w:val="007346E5"/>
    <w:rsid w:val="00740CBE"/>
    <w:rsid w:val="007412B9"/>
    <w:rsid w:val="00742D90"/>
    <w:rsid w:val="0075397C"/>
    <w:rsid w:val="007541E2"/>
    <w:rsid w:val="00760705"/>
    <w:rsid w:val="00766382"/>
    <w:rsid w:val="007670A5"/>
    <w:rsid w:val="00772127"/>
    <w:rsid w:val="00772968"/>
    <w:rsid w:val="00777637"/>
    <w:rsid w:val="0078260A"/>
    <w:rsid w:val="00782D07"/>
    <w:rsid w:val="007831BD"/>
    <w:rsid w:val="007876DA"/>
    <w:rsid w:val="00793BFE"/>
    <w:rsid w:val="007D0B9D"/>
    <w:rsid w:val="007D507C"/>
    <w:rsid w:val="007E2CE3"/>
    <w:rsid w:val="007E36BF"/>
    <w:rsid w:val="007F3A0F"/>
    <w:rsid w:val="007F7C45"/>
    <w:rsid w:val="008011FA"/>
    <w:rsid w:val="008013BA"/>
    <w:rsid w:val="0080289D"/>
    <w:rsid w:val="0081277B"/>
    <w:rsid w:val="0081694A"/>
    <w:rsid w:val="00825395"/>
    <w:rsid w:val="00825BE6"/>
    <w:rsid w:val="008352DF"/>
    <w:rsid w:val="00844DAF"/>
    <w:rsid w:val="00845B28"/>
    <w:rsid w:val="00850A65"/>
    <w:rsid w:val="00855AF8"/>
    <w:rsid w:val="008567F2"/>
    <w:rsid w:val="008601C4"/>
    <w:rsid w:val="00862AEF"/>
    <w:rsid w:val="00862BDC"/>
    <w:rsid w:val="0087012B"/>
    <w:rsid w:val="0088306A"/>
    <w:rsid w:val="008849B0"/>
    <w:rsid w:val="00885012"/>
    <w:rsid w:val="00885297"/>
    <w:rsid w:val="0088695A"/>
    <w:rsid w:val="00887C5C"/>
    <w:rsid w:val="00890C2D"/>
    <w:rsid w:val="008A09CD"/>
    <w:rsid w:val="008A5E2E"/>
    <w:rsid w:val="008C052E"/>
    <w:rsid w:val="008C6C5D"/>
    <w:rsid w:val="008D31DA"/>
    <w:rsid w:val="008E48A6"/>
    <w:rsid w:val="008E7377"/>
    <w:rsid w:val="008E7A85"/>
    <w:rsid w:val="008F0085"/>
    <w:rsid w:val="008F665A"/>
    <w:rsid w:val="008F79FA"/>
    <w:rsid w:val="00900378"/>
    <w:rsid w:val="00902C7D"/>
    <w:rsid w:val="00917B70"/>
    <w:rsid w:val="00931EAA"/>
    <w:rsid w:val="009408C8"/>
    <w:rsid w:val="00941CDC"/>
    <w:rsid w:val="00942E85"/>
    <w:rsid w:val="009547AD"/>
    <w:rsid w:val="00961EA1"/>
    <w:rsid w:val="009659A9"/>
    <w:rsid w:val="00981040"/>
    <w:rsid w:val="00987386"/>
    <w:rsid w:val="00992471"/>
    <w:rsid w:val="00997ABF"/>
    <w:rsid w:val="009A485E"/>
    <w:rsid w:val="009A56B0"/>
    <w:rsid w:val="009B2145"/>
    <w:rsid w:val="009B4AF0"/>
    <w:rsid w:val="009C0031"/>
    <w:rsid w:val="009C139E"/>
    <w:rsid w:val="009C54FB"/>
    <w:rsid w:val="009C639A"/>
    <w:rsid w:val="009D2568"/>
    <w:rsid w:val="009E58A7"/>
    <w:rsid w:val="009F1229"/>
    <w:rsid w:val="009F5AC2"/>
    <w:rsid w:val="009F787D"/>
    <w:rsid w:val="00A0054F"/>
    <w:rsid w:val="00A01E47"/>
    <w:rsid w:val="00A02E1F"/>
    <w:rsid w:val="00A13D2F"/>
    <w:rsid w:val="00A16AE5"/>
    <w:rsid w:val="00A30FD4"/>
    <w:rsid w:val="00A3564F"/>
    <w:rsid w:val="00A42924"/>
    <w:rsid w:val="00A57CE3"/>
    <w:rsid w:val="00A7131A"/>
    <w:rsid w:val="00A73A74"/>
    <w:rsid w:val="00A73B48"/>
    <w:rsid w:val="00A750D2"/>
    <w:rsid w:val="00A77CE5"/>
    <w:rsid w:val="00A8198F"/>
    <w:rsid w:val="00A8782A"/>
    <w:rsid w:val="00A906A0"/>
    <w:rsid w:val="00A9332F"/>
    <w:rsid w:val="00A95246"/>
    <w:rsid w:val="00A97016"/>
    <w:rsid w:val="00AA1960"/>
    <w:rsid w:val="00AB1DE2"/>
    <w:rsid w:val="00AB7B42"/>
    <w:rsid w:val="00AC02A9"/>
    <w:rsid w:val="00AC29B4"/>
    <w:rsid w:val="00AC7C5A"/>
    <w:rsid w:val="00AD0BBD"/>
    <w:rsid w:val="00AD50FE"/>
    <w:rsid w:val="00AD7E88"/>
    <w:rsid w:val="00AF56E6"/>
    <w:rsid w:val="00AF5BC3"/>
    <w:rsid w:val="00B15034"/>
    <w:rsid w:val="00B153DB"/>
    <w:rsid w:val="00B2114B"/>
    <w:rsid w:val="00B226E0"/>
    <w:rsid w:val="00B2543E"/>
    <w:rsid w:val="00B27955"/>
    <w:rsid w:val="00B33586"/>
    <w:rsid w:val="00B40CDD"/>
    <w:rsid w:val="00B56465"/>
    <w:rsid w:val="00B62C38"/>
    <w:rsid w:val="00B657E1"/>
    <w:rsid w:val="00B66502"/>
    <w:rsid w:val="00B828D6"/>
    <w:rsid w:val="00B906B2"/>
    <w:rsid w:val="00B969F7"/>
    <w:rsid w:val="00B97B9E"/>
    <w:rsid w:val="00BB2AC6"/>
    <w:rsid w:val="00BC3CFB"/>
    <w:rsid w:val="00BD29DB"/>
    <w:rsid w:val="00BD365F"/>
    <w:rsid w:val="00BE0285"/>
    <w:rsid w:val="00BE1B70"/>
    <w:rsid w:val="00BF2AA8"/>
    <w:rsid w:val="00C04461"/>
    <w:rsid w:val="00C1068B"/>
    <w:rsid w:val="00C1485A"/>
    <w:rsid w:val="00C24E11"/>
    <w:rsid w:val="00C25CBD"/>
    <w:rsid w:val="00C27497"/>
    <w:rsid w:val="00C30141"/>
    <w:rsid w:val="00C32049"/>
    <w:rsid w:val="00C33B28"/>
    <w:rsid w:val="00C4068A"/>
    <w:rsid w:val="00C4343C"/>
    <w:rsid w:val="00C43541"/>
    <w:rsid w:val="00C666DB"/>
    <w:rsid w:val="00C72518"/>
    <w:rsid w:val="00C8096E"/>
    <w:rsid w:val="00C90A89"/>
    <w:rsid w:val="00C9327C"/>
    <w:rsid w:val="00C97D72"/>
    <w:rsid w:val="00CA3EE7"/>
    <w:rsid w:val="00CB192C"/>
    <w:rsid w:val="00CB1A02"/>
    <w:rsid w:val="00CB33D1"/>
    <w:rsid w:val="00CC121C"/>
    <w:rsid w:val="00CC40E8"/>
    <w:rsid w:val="00CC65ED"/>
    <w:rsid w:val="00CC7B9C"/>
    <w:rsid w:val="00CF1725"/>
    <w:rsid w:val="00CF1D9F"/>
    <w:rsid w:val="00CF4610"/>
    <w:rsid w:val="00D00535"/>
    <w:rsid w:val="00D00F05"/>
    <w:rsid w:val="00D16F80"/>
    <w:rsid w:val="00D267CC"/>
    <w:rsid w:val="00D2685E"/>
    <w:rsid w:val="00D26F95"/>
    <w:rsid w:val="00D35EF7"/>
    <w:rsid w:val="00D36979"/>
    <w:rsid w:val="00D36F1C"/>
    <w:rsid w:val="00D55543"/>
    <w:rsid w:val="00D55CCD"/>
    <w:rsid w:val="00D57639"/>
    <w:rsid w:val="00D62A07"/>
    <w:rsid w:val="00D66556"/>
    <w:rsid w:val="00D74CF6"/>
    <w:rsid w:val="00D83F21"/>
    <w:rsid w:val="00D941E0"/>
    <w:rsid w:val="00DA0B84"/>
    <w:rsid w:val="00DA1818"/>
    <w:rsid w:val="00DB62E6"/>
    <w:rsid w:val="00DB70E0"/>
    <w:rsid w:val="00DC04BB"/>
    <w:rsid w:val="00DC1044"/>
    <w:rsid w:val="00DC1D0A"/>
    <w:rsid w:val="00DC3DCF"/>
    <w:rsid w:val="00DD02A4"/>
    <w:rsid w:val="00DD7D8E"/>
    <w:rsid w:val="00DE0116"/>
    <w:rsid w:val="00DE2F38"/>
    <w:rsid w:val="00DE5ACC"/>
    <w:rsid w:val="00DF753C"/>
    <w:rsid w:val="00E03190"/>
    <w:rsid w:val="00E037EC"/>
    <w:rsid w:val="00E10779"/>
    <w:rsid w:val="00E11421"/>
    <w:rsid w:val="00E12E8C"/>
    <w:rsid w:val="00E15801"/>
    <w:rsid w:val="00E243FC"/>
    <w:rsid w:val="00E266EE"/>
    <w:rsid w:val="00E270E4"/>
    <w:rsid w:val="00E30EA3"/>
    <w:rsid w:val="00E3466E"/>
    <w:rsid w:val="00E46353"/>
    <w:rsid w:val="00E4682B"/>
    <w:rsid w:val="00E53916"/>
    <w:rsid w:val="00E54E9C"/>
    <w:rsid w:val="00E6387B"/>
    <w:rsid w:val="00E74FC9"/>
    <w:rsid w:val="00E81FC5"/>
    <w:rsid w:val="00E84F3F"/>
    <w:rsid w:val="00E90E7D"/>
    <w:rsid w:val="00EA1B43"/>
    <w:rsid w:val="00EA1BFF"/>
    <w:rsid w:val="00EA3C1C"/>
    <w:rsid w:val="00EA4078"/>
    <w:rsid w:val="00EC085E"/>
    <w:rsid w:val="00EC2BDE"/>
    <w:rsid w:val="00EC2E0F"/>
    <w:rsid w:val="00EC7A1C"/>
    <w:rsid w:val="00ED2095"/>
    <w:rsid w:val="00ED2BB6"/>
    <w:rsid w:val="00ED3A90"/>
    <w:rsid w:val="00ED66D1"/>
    <w:rsid w:val="00EE5009"/>
    <w:rsid w:val="00EE7047"/>
    <w:rsid w:val="00F0487C"/>
    <w:rsid w:val="00F1022F"/>
    <w:rsid w:val="00F32A1E"/>
    <w:rsid w:val="00F34318"/>
    <w:rsid w:val="00F36C0A"/>
    <w:rsid w:val="00F42885"/>
    <w:rsid w:val="00F45B72"/>
    <w:rsid w:val="00F50417"/>
    <w:rsid w:val="00F54A5C"/>
    <w:rsid w:val="00F602C7"/>
    <w:rsid w:val="00F61F2C"/>
    <w:rsid w:val="00F67119"/>
    <w:rsid w:val="00F679FA"/>
    <w:rsid w:val="00F72371"/>
    <w:rsid w:val="00F725F8"/>
    <w:rsid w:val="00F943BA"/>
    <w:rsid w:val="00FA227B"/>
    <w:rsid w:val="00FA2B16"/>
    <w:rsid w:val="00FA51A1"/>
    <w:rsid w:val="00FB030D"/>
    <w:rsid w:val="00FB78BF"/>
    <w:rsid w:val="00FD2ECF"/>
    <w:rsid w:val="00FE2454"/>
    <w:rsid w:val="00FF2BF3"/>
    <w:rsid w:val="00FF3EED"/>
    <w:rsid w:val="00FF45A2"/>
    <w:rsid w:val="00FF63BF"/>
    <w:rsid w:val="393248B6"/>
    <w:rsid w:val="3997205C"/>
    <w:rsid w:val="7B5A00C1"/>
    <w:rsid w:val="7E0958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0CBE"/>
    <w:pPr>
      <w:widowControl w:val="0"/>
      <w:jc w:val="both"/>
    </w:pPr>
    <w:rPr>
      <w:kern w:val="2"/>
      <w:sz w:val="21"/>
      <w:szCs w:val="24"/>
    </w:rPr>
  </w:style>
  <w:style w:type="paragraph" w:styleId="1">
    <w:name w:val="heading 1"/>
    <w:basedOn w:val="a"/>
    <w:next w:val="a"/>
    <w:qFormat/>
    <w:rsid w:val="00740CBE"/>
    <w:pPr>
      <w:keepNext/>
      <w:keepLines/>
      <w:spacing w:before="340" w:after="330" w:line="578" w:lineRule="auto"/>
      <w:outlineLvl w:val="0"/>
    </w:pPr>
    <w:rPr>
      <w:b/>
      <w:bCs/>
      <w:kern w:val="44"/>
      <w:sz w:val="44"/>
      <w:szCs w:val="44"/>
    </w:rPr>
  </w:style>
  <w:style w:type="paragraph" w:styleId="2">
    <w:name w:val="heading 2"/>
    <w:basedOn w:val="a"/>
    <w:next w:val="a"/>
    <w:qFormat/>
    <w:rsid w:val="00740CB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40C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40CBE"/>
    <w:rPr>
      <w:color w:val="0000FF"/>
      <w:u w:val="single"/>
    </w:rPr>
  </w:style>
  <w:style w:type="character" w:styleId="a4">
    <w:name w:val="page number"/>
    <w:basedOn w:val="a0"/>
    <w:rsid w:val="00740CBE"/>
  </w:style>
  <w:style w:type="character" w:customStyle="1" w:styleId="3Char">
    <w:name w:val="标题 3 Char"/>
    <w:link w:val="3"/>
    <w:rsid w:val="00740CBE"/>
    <w:rPr>
      <w:b/>
      <w:bCs/>
      <w:kern w:val="2"/>
      <w:sz w:val="32"/>
      <w:szCs w:val="32"/>
    </w:rPr>
  </w:style>
  <w:style w:type="character" w:customStyle="1" w:styleId="Char">
    <w:name w:val="页眉 Char"/>
    <w:link w:val="a5"/>
    <w:rsid w:val="00740CBE"/>
    <w:rPr>
      <w:kern w:val="2"/>
      <w:sz w:val="18"/>
      <w:szCs w:val="18"/>
    </w:rPr>
  </w:style>
  <w:style w:type="character" w:customStyle="1" w:styleId="Char0">
    <w:name w:val="页脚 Char"/>
    <w:link w:val="a6"/>
    <w:rsid w:val="00740CBE"/>
    <w:rPr>
      <w:kern w:val="2"/>
      <w:sz w:val="18"/>
      <w:szCs w:val="18"/>
    </w:rPr>
  </w:style>
  <w:style w:type="paragraph" w:styleId="a7">
    <w:name w:val="Balloon Text"/>
    <w:basedOn w:val="a"/>
    <w:semiHidden/>
    <w:rsid w:val="00740CBE"/>
    <w:rPr>
      <w:sz w:val="18"/>
      <w:szCs w:val="18"/>
    </w:rPr>
  </w:style>
  <w:style w:type="paragraph" w:styleId="a5">
    <w:name w:val="header"/>
    <w:basedOn w:val="a"/>
    <w:link w:val="Char"/>
    <w:rsid w:val="00740CBE"/>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rsid w:val="00740CBE"/>
    <w:pPr>
      <w:tabs>
        <w:tab w:val="center" w:pos="4153"/>
        <w:tab w:val="right" w:pos="8306"/>
      </w:tabs>
      <w:snapToGrid w:val="0"/>
      <w:jc w:val="left"/>
    </w:pPr>
    <w:rPr>
      <w:sz w:val="18"/>
      <w:szCs w:val="18"/>
    </w:rPr>
  </w:style>
  <w:style w:type="table" w:styleId="a8">
    <w:name w:val="Table Grid"/>
    <w:basedOn w:val="a1"/>
    <w:rsid w:val="00740C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rsid w:val="00E84F3F"/>
    <w:pPr>
      <w:ind w:leftChars="2500" w:left="100"/>
    </w:pPr>
  </w:style>
  <w:style w:type="paragraph" w:styleId="aa">
    <w:name w:val="List Paragraph"/>
    <w:basedOn w:val="a"/>
    <w:uiPriority w:val="34"/>
    <w:qFormat/>
    <w:rsid w:val="00077D9B"/>
    <w:pPr>
      <w:ind w:firstLineChars="200" w:firstLine="420"/>
    </w:pPr>
  </w:style>
</w:styles>
</file>

<file path=word/webSettings.xml><?xml version="1.0" encoding="utf-8"?>
<w:webSettings xmlns:r="http://schemas.openxmlformats.org/officeDocument/2006/relationships" xmlns:w="http://schemas.openxmlformats.org/wordprocessingml/2006/main">
  <w:divs>
    <w:div w:id="8873062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cn.made-in-china.com/gongying/dghuiyi0769-EbqnMawxgZpi.html"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6</Pages>
  <Words>478</Words>
  <Characters>2729</Characters>
  <Application>Microsoft Office Word</Application>
  <DocSecurity>0</DocSecurity>
  <PresentationFormat/>
  <Lines>22</Lines>
  <Paragraphs>6</Paragraphs>
  <Slides>0</Slides>
  <Notes>0</Notes>
  <HiddenSlides>0</HiddenSlides>
  <MMClips>0</MMClips>
  <ScaleCrop>false</ScaleCrop>
  <Company>南财图书馆</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tsg</dc:creator>
  <cp:lastModifiedBy>User</cp:lastModifiedBy>
  <cp:revision>31</cp:revision>
  <cp:lastPrinted>2016-05-13T02:28:00Z</cp:lastPrinted>
  <dcterms:created xsi:type="dcterms:W3CDTF">2017-01-04T02:56:00Z</dcterms:created>
  <dcterms:modified xsi:type="dcterms:W3CDTF">2018-05-21T03:12:00Z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